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10528300</wp:posOffset>
            </wp:positionV>
            <wp:extent cx="342900" cy="279400"/>
            <wp:effectExtent l="0" t="0" r="0" b="0"/>
            <wp:wrapNone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>第五章　细胞的能量供应和利用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t>第3节　细胞呼吸的原理和应用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52525" cy="314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6" t="22826" r="8018" b="239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《细胞呼吸的原理和应用》是人教版高中生物【生物】新人教版一《分子与细胞》第5章第3节的教学内容，主要学习细细胞呼吸的原理和应用，本节内容连同本章其他章节是对细胞的能量供应和利用的学习，是学习细胞能量利用的基础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143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" t="22826" r="2924" b="22826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科学思维：通过对有氧呼吸和无氧呼吸的场所和过程的学习，养成分类与比较的科学思维方式。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科学探究：通过实验探究酵母菌细胞呼吸方式，提高实验设计和实验结果分析的科学探究能力。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31432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1" t="23914" r="7327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教学重点: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理解细胞呼吸的原理在生产和生活中的应用。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教学难点：</w:t>
      </w:r>
    </w:p>
    <w:p>
      <w:pPr>
        <w:spacing w:line="36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探究酵母菌细胞呼吸的方式，比较有氧、无氧呼吸的过程及其特点。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85850" cy="3143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3" t="22826" r="6465" b="2500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以酵母菌的科普介绍导入。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引入既能进行有氧呼吸，又能进行无氧呼吸的单细胞原核兼性厌氧菌。</w:t>
      </w: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阅读课本完成学案糖类相关内容的填空，限时8分钟。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一、细胞呼吸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 xml:space="preserve"> 1、概念：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有机物在细胞内经过一系列的氧化分解，生成二氧化碳或其他产物，释放出能量并生成ATP的过程。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2、实质：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氧化分解有机物，释放能量</w:t>
      </w:r>
    </w:p>
    <w:p>
      <w:pPr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二、细胞呼吸方式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1、实验原理：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 xml:space="preserve"> 酵母菌细胞呼吸以葡萄糖作为底物时，通过测定在有氧条件和无氧条件下细胞呼吸的产物，来确定细胞呼吸作用的类型。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2、实验方法：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 xml:space="preserve">对比试验:设置两个或两个以上的实验组，通过对结果的比较分析，来探究某种因素与实验现象的关系。 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3、实验流程：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(1)CO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>的检测方法:a.CO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>使澄清石灰水变浑浊</w:t>
      </w:r>
    </w:p>
    <w:p>
      <w:pPr>
        <w:spacing w:line="360" w:lineRule="auto"/>
        <w:ind w:firstLine="1800" w:firstLineChars="900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b.CO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>使溴麝香草酚蓝溶液由蓝变绿再变黄</w:t>
      </w:r>
    </w:p>
    <w:p>
      <w:pPr>
        <w:spacing w:line="360" w:lineRule="auto"/>
        <w:ind w:firstLine="1800" w:firstLineChars="900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c.CO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>传感器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(2)酒精的检测:橙色的重酪酸钾溶液在酸性下与酒精发生反应，变成灰绿色</w:t>
      </w:r>
    </w:p>
    <w:p>
      <w:pPr>
        <w:spacing w:line="360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20"/>
          <w:szCs w:val="18"/>
        </w:rPr>
        <w:t>(3)实验装置：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有氧呼吸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drawing>
          <wp:inline distT="0" distB="0" distL="114300" distR="114300">
            <wp:extent cx="3788410" cy="2009140"/>
            <wp:effectExtent l="0" t="0" r="2540" b="10160"/>
            <wp:docPr id="3" name="图片 3" descr="15984322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98432258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8410" cy="200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无氧呼吸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032000" cy="2083435"/>
            <wp:effectExtent l="0" t="0" r="6350" b="12065"/>
            <wp:docPr id="5" name="图片 5" descr="15984325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98432541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B瓶应封口放置一段时间，除去氧气确保无氧呼吸。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B瓶培养液与酸性重铬酸钾产生的反应：橙色 → 灰绿色（酒精）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4、实验结论：</w:t>
      </w: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a.酵母菌在有氧和无氧条件下都能进行细胞呼吸。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b.产物：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有氧条件：大量的二氧化碳（CO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>）和水（H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 xml:space="preserve">O）。              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无氧条件：产生酒精（C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>H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5</w:t>
      </w:r>
      <w:r>
        <w:rPr>
          <w:rFonts w:ascii="Times New Roman" w:hAnsi="Times New Roman" w:eastAsia="宋体" w:cs="Times New Roman"/>
          <w:sz w:val="20"/>
          <w:szCs w:val="18"/>
        </w:rPr>
        <w:t>OH），还产生少量的二氧化碳（CO</w:t>
      </w:r>
      <w:r>
        <w:rPr>
          <w:rFonts w:ascii="Times New Roman" w:hAnsi="Times New Roman" w:eastAsia="宋体" w:cs="Times New Roman"/>
          <w:sz w:val="20"/>
          <w:szCs w:val="18"/>
          <w:vertAlign w:val="subscript"/>
        </w:rPr>
        <w:t>2</w:t>
      </w:r>
      <w:r>
        <w:rPr>
          <w:rFonts w:ascii="Times New Roman" w:hAnsi="Times New Roman" w:eastAsia="宋体" w:cs="Times New Roman"/>
          <w:sz w:val="20"/>
          <w:szCs w:val="18"/>
        </w:rPr>
        <w:t>）。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>c.反应式：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18"/>
        </w:rPr>
      </w:pPr>
      <w:r>
        <w:rPr>
          <w:rFonts w:ascii="Times New Roman" w:hAnsi="Times New Roman" w:eastAsia="宋体" w:cs="Times New Roman"/>
          <w:sz w:val="20"/>
          <w:szCs w:val="18"/>
        </w:rPr>
        <w:t xml:space="preserve"> </w:t>
      </w:r>
      <w:r>
        <w:rPr>
          <w:rFonts w:ascii="Times New Roman" w:hAnsi="Times New Roman" w:eastAsia="宋体" w:cs="Times New Roman"/>
          <w:sz w:val="20"/>
          <w:szCs w:val="18"/>
        </w:rPr>
        <w:drawing>
          <wp:inline distT="0" distB="0" distL="114300" distR="114300">
            <wp:extent cx="3838575" cy="711835"/>
            <wp:effectExtent l="0" t="0" r="9525" b="12065"/>
            <wp:docPr id="9" name="图片 9" descr="159843321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98433218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</w:rPr>
        <w:t>三、有氧呼吸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5487035" cy="3014345"/>
            <wp:effectExtent l="0" t="0" r="18415" b="14605"/>
            <wp:docPr id="19" name="图片 19" descr="159843348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598433485(1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四、无氧呼吸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3994150" cy="2672080"/>
            <wp:effectExtent l="0" t="0" r="6350" b="13970"/>
            <wp:docPr id="11" name="图片 11" descr="15984339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98433928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4150" cy="267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5188585" cy="2335530"/>
            <wp:effectExtent l="0" t="0" r="12065" b="7620"/>
            <wp:docPr id="12" name="图片 12" descr="15984342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598434231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88585" cy="233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有氧呼吸与无氧呼吸的比较：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5758180" cy="2986405"/>
            <wp:effectExtent l="0" t="0" r="13970" b="4445"/>
            <wp:docPr id="13" name="图片 13" descr="15984343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598434351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298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五、细胞呼吸原理的应用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1、选用“创可贴”等敷料包扎伤口，既为伤口敷上了药物，又为伤口创造了疏松透气的环境、避免厌氧病原菌的繁殖，从而有利于伤口的痊愈。 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2、酵母菌是兼性厌氧微生物。酵母菌在适宜的通气、温度和pH等条件下，进行有氧呼吸并大量繁殖；在无氧条件下则进行酒精发酵。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3、对于板结的土壤及时进行松土透气，可以使根细胞进行充分的有氧呼吸，从而有利于根系的生长和对无机盐的吸收。此外，松土透气还有利于土壤中好氧微生物的生长繁殖，这能够促使这些微生物对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4、较深的伤口里缺少氧气，破伤风芽孢杆菌适合在这种环境中生存并大量繁殖。所以，伤口较深或被锈钉扎伤后，患者应及时请医生处理。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土壤中有机物的分解，从而有利于植物对无机盐的吸收。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六、影响呼吸作用的外界因素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5759450" cy="2487295"/>
            <wp:effectExtent l="0" t="0" r="12700" b="8255"/>
            <wp:docPr id="14" name="图片 14" descr="15984349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598434906(1)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习题：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1、下图是探究酵母菌呼吸类型的装置，如果装置一中红色液滴向左移，装置二中红色液滴向右移，证明酵母菌(D)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1983740" cy="956310"/>
            <wp:effectExtent l="0" t="0" r="16510" b="15240"/>
            <wp:docPr id="12290" name="图片 618498" descr="G:/张蕴霞/课件/金榜苑/2017/同步/人教生物必修1/A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图片 618498" descr="G:/张蕴霞/课件/金榜苑/2017/同步/人教生物必修1/A21.TIF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A．只进行有氧呼吸               B．只进行无氧呼吸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C．可能死亡                     D．既进行有氧呼吸又进行无氧呼吸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2、下图为“探究酵母菌的呼吸方式”的实验装置，有关叙述正确的是(C)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3235960" cy="1336675"/>
            <wp:effectExtent l="0" t="0" r="2540" b="15875"/>
            <wp:docPr id="11266" name="图片 615426" descr="G:/张蕴霞/课件/金榜苑/2017/同步/人教生物必修1/A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图片 615426" descr="G:/张蕴霞/课件/金榜苑/2017/同步/人教生物必修1/A20.TIF"/>
                    <pic:cNvPicPr>
                      <a:picLocks noChangeAspect="1"/>
                    </pic:cNvPicPr>
                  </pic:nvPicPr>
                  <pic:blipFill>
                    <a:blip r:embed="rId21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5960" cy="1336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A．该实验需设置有氧和无氧两种条件的对比实验，其中乙组作为对照组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B．若向B瓶和D瓶中加入酸性重铬酸钾溶液，则D瓶内的溶液会变黄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C．可根据溴麝香草酚蓝水溶液变黄的时间长短，来检测CO2的产生速率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D．若C瓶和E瓶中溶液都变混浊，不能据此判断酵母菌的呼吸方式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3.下列关于有氧呼吸过程的叙述,正确的是　(D)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A.全过程必须有氧参与，并且始终在线粒体中进行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B.第一阶段是葡萄糖分解生成丙酮酸，产生大量的[H]和ATP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C.第二阶段是丙酮酸分解生成CO2和H2O，产生少量的ATP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D.第三阶段是[H]和氧结合产生H2O，同时生成大量的ATP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4、在有氧呼吸过程中，进入细胞中的氧将（A）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 xml:space="preserve">与氢结合生成水         </w:t>
      </w:r>
      <w:r>
        <w:rPr>
          <w:rFonts w:hint="eastAsia" w:ascii="宋体" w:hAnsi="宋体" w:eastAsia="宋体" w:cs="宋体"/>
        </w:rPr>
        <w:t>②</w:t>
      </w:r>
      <w:r>
        <w:rPr>
          <w:rFonts w:ascii="Times New Roman" w:hAnsi="Times New Roman" w:eastAsia="宋体" w:cs="Times New Roman"/>
        </w:rPr>
        <w:t>与碳结合生成二氧化碳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</w:rPr>
        <w:t>③</w:t>
      </w:r>
      <w:r>
        <w:rPr>
          <w:rFonts w:ascii="Times New Roman" w:hAnsi="Times New Roman" w:eastAsia="宋体" w:cs="Times New Roman"/>
        </w:rPr>
        <w:t xml:space="preserve">在线粒体中被消耗     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在线粒体和细胞质基质中被消耗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hint="eastAsia" w:ascii="宋体" w:hAnsi="宋体" w:eastAsia="宋体" w:cs="宋体"/>
        </w:rPr>
        <w:t>①③</w:t>
      </w:r>
      <w:r>
        <w:rPr>
          <w:rFonts w:ascii="Times New Roman" w:hAnsi="Times New Roman" w:eastAsia="宋体" w:cs="Times New Roman"/>
        </w:rPr>
        <w:t xml:space="preserve">    B．</w:t>
      </w:r>
      <w:r>
        <w:rPr>
          <w:rFonts w:hint="eastAsia" w:ascii="宋体" w:hAnsi="宋体" w:eastAsia="宋体" w:cs="宋体"/>
        </w:rPr>
        <w:t>①④</w:t>
      </w:r>
      <w:r>
        <w:rPr>
          <w:rFonts w:ascii="Times New Roman" w:hAnsi="Times New Roman" w:eastAsia="宋体" w:cs="Times New Roman"/>
        </w:rPr>
        <w:t xml:space="preserve">    C．</w:t>
      </w:r>
      <w:r>
        <w:rPr>
          <w:rFonts w:hint="eastAsia" w:ascii="宋体" w:hAnsi="宋体" w:eastAsia="宋体" w:cs="宋体"/>
        </w:rPr>
        <w:t>②③</w:t>
      </w:r>
      <w:r>
        <w:rPr>
          <w:rFonts w:ascii="Times New Roman" w:hAnsi="Times New Roman" w:eastAsia="宋体" w:cs="Times New Roman"/>
        </w:rPr>
        <w:t xml:space="preserve">    D．</w:t>
      </w:r>
      <w:r>
        <w:rPr>
          <w:rFonts w:hint="eastAsia" w:ascii="宋体" w:hAnsi="宋体" w:eastAsia="宋体" w:cs="宋体"/>
        </w:rPr>
        <w:t>②④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5、有氧呼吸中产生能量最多的是（C）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A．形成二氧化碳时                     B．形成［H］时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C．形成水时                           D．形成丙酮酸时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6.如图表示萌发的小麦种子细胞中发生的相关生理过程，A～E表示物质，</w:t>
      </w:r>
      <w:r>
        <w:rPr>
          <w:rFonts w:hint="eastAsia" w:ascii="宋体" w:hAnsi="宋体" w:eastAsia="宋体" w:cs="宋体"/>
        </w:rPr>
        <w:t>①</w:t>
      </w:r>
      <w:r>
        <w:rPr>
          <w:rFonts w:ascii="Times New Roman" w:hAnsi="Times New Roman" w:eastAsia="宋体" w:cs="Times New Roman"/>
        </w:rPr>
        <w:t>～</w:t>
      </w:r>
      <w:r>
        <w:rPr>
          <w:rFonts w:hint="eastAsia" w:ascii="宋体" w:hAnsi="宋体" w:eastAsia="宋体" w:cs="宋体"/>
        </w:rPr>
        <w:t>④</w:t>
      </w:r>
      <w:r>
        <w:rPr>
          <w:rFonts w:ascii="Times New Roman" w:hAnsi="Times New Roman" w:eastAsia="宋体" w:cs="Times New Roman"/>
        </w:rPr>
        <w:t>表示过程。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905125" cy="1616710"/>
            <wp:effectExtent l="0" t="0" r="9525" b="2540"/>
            <wp:docPr id="15" name="图片 15" descr="15984352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598435255(1)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（1）催化</w:t>
      </w:r>
      <w:r>
        <w:rPr>
          <w:rFonts w:hint="eastAsia" w:ascii="宋体" w:hAnsi="宋体" w:eastAsia="宋体" w:cs="宋体"/>
        </w:rPr>
        <w:t>①②</w:t>
      </w:r>
      <w:r>
        <w:rPr>
          <w:rFonts w:ascii="Times New Roman" w:hAnsi="Times New Roman" w:eastAsia="宋体" w:cs="Times New Roman"/>
        </w:rPr>
        <w:t>进行的酶存在于</w:t>
      </w:r>
      <w:r>
        <w:rPr>
          <w:rFonts w:ascii="Times New Roman" w:hAnsi="Times New Roman" w:eastAsia="宋体" w:cs="Times New Roman"/>
          <w:u w:val="single"/>
        </w:rPr>
        <w:t>细胞质基质</w:t>
      </w:r>
      <w:r>
        <w:rPr>
          <w:rFonts w:ascii="Times New Roman" w:hAnsi="Times New Roman" w:eastAsia="宋体" w:cs="Times New Roman"/>
        </w:rPr>
        <w:t>， E表示的物质为</w:t>
      </w:r>
      <w:r>
        <w:rPr>
          <w:rFonts w:ascii="Times New Roman" w:hAnsi="Times New Roman" w:eastAsia="宋体" w:cs="Times New Roman"/>
          <w:u w:val="single"/>
        </w:rPr>
        <w:t>酒精</w:t>
      </w:r>
      <w:r>
        <w:rPr>
          <w:rFonts w:ascii="Times New Roman" w:hAnsi="Times New Roman" w:eastAsia="宋体" w:cs="Times New Roman"/>
        </w:rPr>
        <w:t xml:space="preserve">。            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（2）当小麦种子的CO2的释放量大于O2的吸收量时，说明进行</w:t>
      </w:r>
      <w:r>
        <w:rPr>
          <w:rFonts w:ascii="Times New Roman" w:hAnsi="Times New Roman" w:eastAsia="宋体" w:cs="Times New Roman"/>
          <w:u w:val="single"/>
        </w:rPr>
        <w:t>有氧和无氧呼吸</w:t>
      </w:r>
      <w:r>
        <w:rPr>
          <w:rFonts w:ascii="Times New Roman" w:hAnsi="Times New Roman" w:eastAsia="宋体" w:cs="Times New Roman"/>
        </w:rPr>
        <w:t>。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（3）人体中不可以进行的生理过程为</w:t>
      </w:r>
      <w:r>
        <w:rPr>
          <w:rFonts w:hint="eastAsia" w:ascii="宋体" w:hAnsi="宋体" w:eastAsia="宋体" w:cs="宋体"/>
          <w:u w:val="single"/>
        </w:rPr>
        <w:t>②</w:t>
      </w:r>
      <w:r>
        <w:rPr>
          <w:rFonts w:ascii="Times New Roman" w:hAnsi="Times New Roman" w:eastAsia="宋体" w:cs="Times New Roman"/>
        </w:rPr>
        <w:t>（填序号），原因是</w:t>
      </w:r>
      <w:r>
        <w:rPr>
          <w:rFonts w:ascii="Times New Roman" w:hAnsi="Times New Roman" w:eastAsia="宋体" w:cs="Times New Roman"/>
          <w:u w:val="single"/>
        </w:rPr>
        <w:t>细胞中不存在相应的酶</w:t>
      </w:r>
      <w:r>
        <w:rPr>
          <w:rFonts w:ascii="Times New Roman" w:hAnsi="Times New Roman" w:eastAsia="宋体" w:cs="Times New Roman"/>
        </w:rPr>
        <w:t xml:space="preserve">。 </w:t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pStyle w:val="2"/>
        <w:tabs>
          <w:tab w:val="left" w:pos="3828"/>
        </w:tabs>
        <w:snapToGrid w:val="0"/>
        <w:spacing w:line="360" w:lineRule="auto"/>
        <w:ind w:firstLine="424" w:firstLineChars="202"/>
        <w:rPr>
          <w:rFonts w:ascii="Times New Roman" w:hAnsi="Times New Roman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p>
      <w:pPr>
        <w:tabs>
          <w:tab w:val="left" w:pos="1755"/>
        </w:tabs>
        <w:spacing w:line="360" w:lineRule="auto"/>
        <w:rPr>
          <w:rFonts w:ascii="Times New Roman" w:hAnsi="Times New Roman" w:eastAsia="宋体" w:cs="Times New Roman"/>
        </w:rPr>
      </w:pPr>
    </w:p>
    <w:sectPr>
      <w:headerReference r:id="rId3" w:type="default"/>
      <w:footerReference r:id="rId4" w:type="default"/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25533"/>
    <w:rsid w:val="00270BC8"/>
    <w:rsid w:val="003124AF"/>
    <w:rsid w:val="00444B69"/>
    <w:rsid w:val="00690534"/>
    <w:rsid w:val="006E5771"/>
    <w:rsid w:val="008C241C"/>
    <w:rsid w:val="009246EA"/>
    <w:rsid w:val="00924789"/>
    <w:rsid w:val="00986CFB"/>
    <w:rsid w:val="00A93FBD"/>
    <w:rsid w:val="00B52E04"/>
    <w:rsid w:val="00B53558"/>
    <w:rsid w:val="00BF263F"/>
    <w:rsid w:val="00CC2F79"/>
    <w:rsid w:val="00D90362"/>
    <w:rsid w:val="00DC0C85"/>
    <w:rsid w:val="258A3E8A"/>
    <w:rsid w:val="4CEC7E5B"/>
    <w:rsid w:val="55AD65AE"/>
    <w:rsid w:val="5CFC7770"/>
    <w:rsid w:val="64621B81"/>
    <w:rsid w:val="69B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纯文本 字符"/>
    <w:basedOn w:val="7"/>
    <w:semiHidden/>
    <w:uiPriority w:val="99"/>
    <w:rPr>
      <w:rFonts w:hAnsi="Courier New" w:cs="Courier New" w:asciiTheme="minorEastAsia"/>
    </w:rPr>
  </w:style>
  <w:style w:type="character" w:customStyle="1" w:styleId="12">
    <w:name w:val="纯文本 Char"/>
    <w:link w:val="2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NULL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310</Words>
  <Characters>1768</Characters>
  <Lines>14</Lines>
  <Paragraphs>4</Paragraphs>
  <TotalTime>0</TotalTime>
  <ScaleCrop>false</ScaleCrop>
  <LinksUpToDate>false</LinksUpToDate>
  <CharactersWithSpaces>2074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沧海昆仑</cp:lastModifiedBy>
  <dcterms:modified xsi:type="dcterms:W3CDTF">2020-09-11T16:40:18Z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