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7E840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4BA1B0E9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2025年2月10日</w:t>
      </w:r>
      <w:r>
        <w:rPr>
          <w:rFonts w:hint="eastAsia" w:ascii="方正小标宋简体" w:eastAsia="方正小标宋简体"/>
          <w:sz w:val="28"/>
          <w:szCs w:val="44"/>
        </w:rPr>
        <w:t xml:space="preserve">  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390"/>
        <w:gridCol w:w="3012"/>
        <w:gridCol w:w="267"/>
        <w:gridCol w:w="1292"/>
        <w:gridCol w:w="1038"/>
        <w:gridCol w:w="2330"/>
      </w:tblGrid>
      <w:tr w14:paraId="7C0337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CA9B41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8315EE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BC3348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DAFD65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生物</w:t>
            </w:r>
          </w:p>
        </w:tc>
      </w:tr>
      <w:tr w14:paraId="73EABB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19744E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EE62F7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4.3 禁止生物武器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4032AC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2ED973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新课</w:t>
            </w:r>
          </w:p>
        </w:tc>
      </w:tr>
      <w:tr w14:paraId="50C49C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DD8DB9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B6626E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吴陈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D319A7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8758EE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14:paraId="401D12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30E745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76CBB106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2139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增强学生维护生物安全的全球责任感；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树立反对生物技术滥用的科学伦理观。</w:t>
            </w:r>
          </w:p>
        </w:tc>
      </w:tr>
      <w:tr w14:paraId="3895F2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6117FD9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295F5A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80B56C6">
            <w:pPr>
              <w:pStyle w:val="5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36" w:beforeAutospacing="0" w:after="36" w:afterAutospacing="0"/>
              <w:ind w:right="0" w:righ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了解生物武器的定义、种类及其危害；</w:t>
            </w:r>
          </w:p>
        </w:tc>
      </w:tr>
      <w:tr w14:paraId="08A548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8B4E7F6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45D5883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36" w:beforeAutospacing="0" w:after="36" w:afterAutospacing="0"/>
              <w:ind w:right="0" w:righ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分析生物武器被国际社会禁止的原因；</w:t>
            </w:r>
          </w:p>
        </w:tc>
      </w:tr>
      <w:tr w14:paraId="7A69AB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736D75E2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3151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通过案例分析，提出防范生物武器扩散的措施。</w:t>
            </w:r>
          </w:p>
        </w:tc>
      </w:tr>
      <w:tr w14:paraId="6449C1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9F3A5C8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37C521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58C0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生物武器的特点及国际禁止公约（如《禁止生物武器公约》）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6921A4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5526CE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6AA7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如何从科学、伦理、政治多角度理解禁止生物武器的必要性</w:t>
            </w:r>
          </w:p>
        </w:tc>
      </w:tr>
      <w:tr w14:paraId="19F102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82225FE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59D67DAF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53C1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为何国际社会全面禁止生物武器？如何推动全球合作防止其扩散？</w:t>
            </w:r>
          </w:p>
        </w:tc>
      </w:tr>
      <w:tr w14:paraId="11018E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162829B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459BC8F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EA74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①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通过历史事件，归纳生物武器的危害；</w:t>
            </w:r>
          </w:p>
        </w:tc>
      </w:tr>
      <w:tr w14:paraId="4D2F9C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91006D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5202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通过公约解读，总结国际社会禁止的共识；</w:t>
            </w:r>
          </w:p>
        </w:tc>
      </w:tr>
      <w:tr w14:paraId="7AC09B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79430A7C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F55B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通过模拟活动，探讨防范生物武器的策略。</w:t>
            </w:r>
          </w:p>
        </w:tc>
      </w:tr>
      <w:tr w14:paraId="1FB296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1BF2D062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335A3B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A5ACFA0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14:paraId="04982998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3279" w:type="dxa"/>
            <w:gridSpan w:val="2"/>
            <w:shd w:val="clear" w:color="auto" w:fill="auto"/>
            <w:noWrap/>
            <w:vAlign w:val="center"/>
          </w:tcPr>
          <w:p w14:paraId="70A8103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B3876A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0810E4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09D795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11ED25D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14:paraId="2EC20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（导入）生物武器的历史与案例</w:t>
            </w:r>
          </w:p>
        </w:tc>
        <w:tc>
          <w:tcPr>
            <w:tcW w:w="3279" w:type="dxa"/>
            <w:gridSpan w:val="2"/>
            <w:shd w:val="clear" w:color="auto" w:fill="auto"/>
            <w:noWrap/>
            <w:vAlign w:val="center"/>
          </w:tcPr>
          <w:p w14:paraId="37636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1. 播放纪录片片段（如日军731部队、炭疽病毒事件）；2. 提问：“生物武器与常规武器有何本质区别？”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826D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1. 观看视频，记录关键信息；2. 讨论并表达初步观点。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C7DA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引发震撼，激发探究动机。</w:t>
            </w:r>
          </w:p>
        </w:tc>
      </w:tr>
      <w:tr w14:paraId="4A67EA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EEE046A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14:paraId="0FD1C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（新知讲授）生物武器的特性与危害</w:t>
            </w:r>
          </w:p>
        </w:tc>
        <w:tc>
          <w:tcPr>
            <w:tcW w:w="3279" w:type="dxa"/>
            <w:gridSpan w:val="2"/>
            <w:shd w:val="clear" w:color="auto" w:fill="auto"/>
            <w:noWrap/>
            <w:vAlign w:val="center"/>
          </w:tcPr>
          <w:p w14:paraId="2CD8B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1. 讲解生物武器的定义、分类（细菌、病毒、毒素等）；2. 结合数据，分析其扩散性、隐蔽性及长期影响。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952D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1. 填写“生物武器特征”表格；2. 小组讨论危害案例（如天花病毒被武器化）。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FF97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建立科学认知，强化危机意识。</w:t>
            </w:r>
          </w:p>
        </w:tc>
      </w:tr>
      <w:tr w14:paraId="105F93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9356BAD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14:paraId="68585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（探究活动）国际公约与全球合作</w:t>
            </w:r>
          </w:p>
        </w:tc>
        <w:tc>
          <w:tcPr>
            <w:tcW w:w="3279" w:type="dxa"/>
            <w:gridSpan w:val="2"/>
            <w:shd w:val="clear" w:color="auto" w:fill="auto"/>
            <w:noWrap/>
            <w:vAlign w:val="center"/>
          </w:tcPr>
          <w:p w14:paraId="17559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1. 组织学生解读《禁止生物武器公约》核心条款；2. 模拟联合国会议，分组代表不同国家提出监管建议。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454F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1. 提炼公约要点；2. 角色扮演（科学家、政要、NGO代表）并陈述立场。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ACDA18E">
            <w:pPr>
              <w:pStyle w:val="17"/>
              <w:keepNext w:val="0"/>
              <w:keepLines w:val="0"/>
              <w:widowControl/>
              <w:suppressLineNumbers w:val="0"/>
              <w:ind w:left="0" w:leftChars="0" w:right="0" w:rightChars="0" w:firstLine="480" w:firstLineChars="200"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理解国际合作的重要性，培养全球视野。</w:t>
            </w:r>
          </w:p>
        </w:tc>
      </w:tr>
      <w:tr w14:paraId="536640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67F34F4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1381" w:type="dxa"/>
            <w:gridSpan w:val="2"/>
            <w:shd w:val="clear" w:color="auto" w:fill="auto"/>
            <w:vAlign w:val="center"/>
          </w:tcPr>
          <w:p w14:paraId="6901D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（总结升华）科技伦理与个人责任</w:t>
            </w:r>
          </w:p>
        </w:tc>
        <w:tc>
          <w:tcPr>
            <w:tcW w:w="3279" w:type="dxa"/>
            <w:gridSpan w:val="2"/>
            <w:shd w:val="clear" w:color="auto" w:fill="auto"/>
            <w:noWrap/>
            <w:vAlign w:val="center"/>
          </w:tcPr>
          <w:p w14:paraId="24F8E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1. 总结生物武器禁止的科学与伦理逻辑；2. 引导学生撰写“反生物武器倡议书”。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187E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1. 归纳禁止生物武器的多维度理由；2. 完成倡议书框架（呼吁科学界、政府、公众行动）。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41C9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强化社会责任，提升行动力。</w:t>
            </w:r>
          </w:p>
        </w:tc>
      </w:tr>
      <w:tr w14:paraId="33F10B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0C0C875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37EC7F6C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C72E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查阅《禁止生物武器公约》最新修订内容并撰写摘要；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设计一份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反生物武器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科普宣传海报。</w:t>
            </w:r>
          </w:p>
        </w:tc>
      </w:tr>
      <w:tr w14:paraId="4F5118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F5AE51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4C64396B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F7597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禁止生物武器</w:t>
            </w:r>
          </w:p>
          <w:p w14:paraId="38323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定义：利用致病微生物或毒素制造的武器</w:t>
            </w:r>
          </w:p>
          <w:p w14:paraId="5CABFA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危害：大规模杀伤、不可控性、长期生态影响</w:t>
            </w:r>
          </w:p>
          <w:p w14:paraId="098DE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国际公约：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1972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年《禁止生物武器公约》</w:t>
            </w:r>
          </w:p>
          <w:p w14:paraId="03B902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责任：科学家自律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+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政府监管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+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全球合作</w:t>
            </w:r>
          </w:p>
          <w:p w14:paraId="4CE54AB8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127FB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52ECE7E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2E1BD028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E6DE002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284E5CAA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NmZjOGQ2MThhNDQ4NDI2YTRlOGU2NTEzNWU2ZjI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5352258"/>
    <w:rsid w:val="0D6E2882"/>
    <w:rsid w:val="120E3A50"/>
    <w:rsid w:val="34880850"/>
    <w:rsid w:val="5252566E"/>
    <w:rsid w:val="67090012"/>
    <w:rsid w:val="727A29D4"/>
    <w:rsid w:val="757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autoRedefine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autoRedefine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styleId="5">
    <w:name w:val="Normal (Web)"/>
    <w:basedOn w:val="1"/>
    <w:semiHidden/>
    <w:unhideWhenUsed/>
    <w:uiPriority w:val="99"/>
    <w:rPr>
      <w:sz w:val="24"/>
    </w:r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autoRedefine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autoRedefine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autoRedefine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autoRedefine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paragraph" w:customStyle="1" w:styleId="17">
    <w:name w:val="Compact"/>
    <w:uiPriority w:val="0"/>
    <w:pPr>
      <w:spacing w:before="36" w:beforeAutospacing="0" w:after="36" w:afterAutospacing="0"/>
      <w:ind w:firstLine="560" w:firstLineChars="200"/>
      <w:jc w:val="both"/>
    </w:pPr>
    <w:rPr>
      <w:rFonts w:hint="eastAsia" w:ascii="微软雅黑" w:hAnsi="微软雅黑" w:eastAsia="微软雅黑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565</Words>
  <Characters>577</Characters>
  <Lines>2</Lines>
  <Paragraphs>1</Paragraphs>
  <TotalTime>12</TotalTime>
  <ScaleCrop>false</ScaleCrop>
  <LinksUpToDate>false</LinksUpToDate>
  <CharactersWithSpaces>655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强</cp:lastModifiedBy>
  <cp:lastPrinted>2023-10-12T02:38:00Z</cp:lastPrinted>
  <dcterms:modified xsi:type="dcterms:W3CDTF">2025-03-12T12:04:36Z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2DF48B7F53BB4A32B2EDFD252B153154_13</vt:lpwstr>
  </property>
  <property fmtid="{D5CDD505-2E9C-101B-9397-08002B2CF9AE}" pid="4" name="KSOTemplateDocerSaveRecord">
    <vt:lpwstr>eyJoZGlkIjoiYWMwZWZmYmEzNmIzMTk3NGQ3MTdlZjQ4NTFhYTYxYzYiLCJ1c2VySWQiOiIyODUzNzM3OTYifQ==</vt:lpwstr>
  </property>
</Properties>
</file>