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10668000</wp:posOffset>
            </wp:positionH>
            <wp:positionV relativeFrom="topMargin">
              <wp:posOffset>11112500</wp:posOffset>
            </wp:positionV>
            <wp:extent cx="304800" cy="3429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32"/>
          <w:szCs w:val="32"/>
        </w:rPr>
        <w:t xml:space="preserve">4.2 基因表达与性状的关系  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1.下图为人体内基因对性状的控制过程，分析可知(　　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668270" cy="1103630"/>
            <wp:effectExtent l="0" t="0" r="17780" b="127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800" cy="1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基因1和基因2一般不会出现在人体内的同一个细胞中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图中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过程需RNA聚合酶的催化，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过程不需tRNA的协助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 </w:t>
      </w:r>
      <w:r>
        <w:rPr>
          <w:rFonts w:hint="eastAsia" w:ascii="宋体" w:hAnsi="宋体" w:eastAsia="宋体" w:cs="宋体"/>
        </w:rPr>
        <w:t>④⑤</w:t>
      </w:r>
      <w:r>
        <w:rPr>
          <w:rFonts w:ascii="Times New Roman" w:hAnsi="Times New Roman" w:eastAsia="宋体" w:cs="Times New Roman"/>
        </w:rPr>
        <w:t>过程的结果存在差异的根本原因是血红蛋白结构的不同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过程</w:t>
      </w:r>
      <w:r>
        <w:rPr>
          <w:rFonts w:hint="eastAsia" w:ascii="宋体" w:hAnsi="宋体" w:eastAsia="宋体" w:cs="宋体"/>
        </w:rPr>
        <w:t>①②③</w:t>
      </w:r>
      <w:r>
        <w:rPr>
          <w:rFonts w:ascii="Times New Roman" w:hAnsi="Times New Roman" w:eastAsia="宋体" w:cs="Times New Roman"/>
        </w:rPr>
        <w:t>表明基因通过控制酶的合成来控制代谢过程进而控制生物体的性状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2.下列有关人体细胞中基因与性状关系的叙述，错误的是（　　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基因分布于细胞核、线粒体，只有核中的基因能决定性状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环境也能影响性状表现，性状是基因与环境共同作用的结果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有些性状是由多个基因共同决定的，有的基因可决定和影响多种性状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一条染色体上分布有许多基因，可决定和影响人体的多种性状表现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3.下图是基因的作用及基因与性状的关系示意图，据图分析错误的是（　　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438400" cy="882650"/>
            <wp:effectExtent l="0" t="0" r="0" b="1270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 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过程是转录，它以DNA的一条链为模板合成各种RNA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B． 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过程发生的场所与该基因复制的场所一定相同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 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过程中只需要mRNA、氨基酸、核糖体、酶、ATP即可完成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D． </w:t>
      </w:r>
      <w:r>
        <w:rPr>
          <w:rFonts w:hint="eastAsia" w:ascii="宋体" w:hAnsi="宋体" w:eastAsia="宋体" w:cs="宋体"/>
        </w:rPr>
        <w:t>⑤</w:t>
      </w:r>
      <w:r>
        <w:rPr>
          <w:rFonts w:ascii="Times New Roman" w:hAnsi="Times New Roman" w:eastAsia="宋体" w:cs="Times New Roman"/>
        </w:rPr>
        <w:t>过程可以表示酪氨酸酶与人类肤色的关系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4.下图为豌豆种子圆粒性状的产生机制，请据图判断下列叙述有误的是（　　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3448685" cy="871220"/>
            <wp:effectExtent l="0" t="0" r="0" b="508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576" cy="88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淀粉分支酶基因R是豌豆种子细胞中具有遗传效应的DNA片段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b过程能发生碱基互补配对的物质是碱基A与T，C与G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当R中插入一小段DNA序列后，豌豆不能合成淀粉分支酶，而使蔗糖增多，其遗传物质发生了改变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此图解说明基因通过控制酶的合成来控制代谢途径进而控制性状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5.下图表示人体内苯丙氨酸的代谢途径，据图分析错误的是（　　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3225800" cy="1007745"/>
            <wp:effectExtent l="0" t="0" r="0" b="190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52" cy="10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由苯丙氨酸合成多巴胺需要多对基因控制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基因3不正常而缺乏酶3可能引起苯丙酮尿症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基因2突变而缺乏酶2将导致人患白化病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基因可通过控制酶的合成来控制代谢过程，从而控制生物性状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6.如图为脉孢霉体内精氨酸的合成途径示意图。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3872865" cy="1076960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131" cy="108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下列相关叙述正确的是(　　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精氨酸的合成只受一对基因的控制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基因可通过控制酶的合成来控制代谢过程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若基因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不表达，则基因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和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也不表达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四个基因位于同一条染色体上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囊性纤维病患者汗液中氯离子浓度高，常造成肺部感染危及生命。由于编码跨膜蛋白(CFTR蛋白)的基因缺失了3个碱基，导致CFTR蛋白缺少一个苯丙氨酸，影响CFTR蛋白的结构，使氯离子的转运异常。该致病基因携带者表现正常。对该实例的分析正确的是(　　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囊性纤维病是一种单基因显性遗传病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苯丙氨酸能够转运氯离子，方式为主动运输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控制囊性纤维病的显性基因和隐性基因均能表达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基因通过控制酶的合成控制代谢进而控制性状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8.着色性干皮症是一种常染色体隐性遗传病，起因于DNA损伤。深入研究后发现患者体内缺乏DNA修复酶，DNA损伤后不能修复而引起突变。这说明一些基因(　　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是通过控制酶的合成来控制代谢过程，从而控制生物的性状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是通过控制蛋白质分子的结构，从而直接控制生物的性状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是通过控制酶的合成，从而直接控制生物的性状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可以直接控制生物的性状，发生改变后生物的性状随之改变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9.位于染色体两端的一种特殊构造——端粒，能控制细胞分裂次数，并且随细胞分裂次数的增加而变短，而癌细胞中存在延长染色体端粒的端粒酶。据此推断体细胞不能无限分裂的原因可能是(　　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缺少合成端粒酶的氨基酸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缺少控制端粒酶合成的基因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控制端粒酶合成的基因发生突变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控制端粒酶合成的基因没有表达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10.有科学家深入研究发现：着色性干皮症是一种常染色体隐性遗传病，起因于DNA损伤，患者体内缺乏DNA修复酶，DNA损伤后不能修补而引起突变。这说明一些基因(　　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通过控制酶的合成，从而直接控制生物性状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通过控制蛋白质分子结构，从而直接控制生物性状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通过控制酶的合成来控制代谢过程，从而控制生物的性状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可以直接控制生物性状，发生突变后生物的性状随之改变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11.下列有关基因控制生物体性状的实例分析，属于直接通过控制结构蛋白合成来控制性状的是（ 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白化病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苯丙酮尿症　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囊性纤维病　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豌豆粒型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12.下图为基因的作用与性状的表现流程示意图。请据图分析，正确的选项是（ ）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4331335" cy="81915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02" cy="83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A． 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过程是转录，它以DNA的两条链为模板、四种核苷酸为原料合成mRNA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B．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过程中只需要mRNA,氨基酸,核糖体,酶,ATP即可完成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人的镰刀型细胞贫血症是基因对性状的直接控制，使得结构蛋白发生变化所致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某段DNA上发生了基因改变，则形成的mRNA、蛋白质一定会改变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13.图1和图2是基因控制胰蛋白酶合成的两个主要步骤。下列叙述正确的是( )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3311525" cy="1238250"/>
            <wp:effectExtent l="0" t="0" r="317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图1  图2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图1中甲为DNA聚合酶，乙与丁所含的五碳糖不同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图1中的碱基互补配对方式只有A与T配对，G与C配对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图2中共有RNA,多肽和多糖三种大分子物质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图2中</w:t>
      </w: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合成后还需经内质网和高尔基体的加工才具有活性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14.下列物质中，不是由DNA分子的遗传信息直接控制合成的是( 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胃蛋白酶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尿激酶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 雌性激素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卵清蛋白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15.下图为人体内基因对性状的控制过程，分析可知(　　)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668270" cy="1103630"/>
            <wp:effectExtent l="0" t="0" r="17780" b="127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800" cy="1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 基因1和基因2一般不会出现在人体内的同一个细胞中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 图中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过程需RNA聚合酶的催化，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过程不需tRNA的协助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C． </w:t>
      </w:r>
      <w:r>
        <w:rPr>
          <w:rFonts w:hint="eastAsia" w:ascii="宋体" w:hAnsi="宋体" w:eastAsia="宋体" w:cs="宋体"/>
        </w:rPr>
        <w:t>④⑤</w:t>
      </w:r>
      <w:r>
        <w:rPr>
          <w:rFonts w:ascii="Times New Roman" w:hAnsi="Times New Roman" w:eastAsia="宋体" w:cs="Times New Roman"/>
        </w:rPr>
        <w:t>过程的结果存在差异的根本原因是血红蛋白结构的不同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 过程</w:t>
      </w:r>
      <w:r>
        <w:rPr>
          <w:rFonts w:hint="eastAsia" w:ascii="宋体" w:hAnsi="宋体" w:eastAsia="宋体" w:cs="宋体"/>
        </w:rPr>
        <w:t>①②③</w:t>
      </w:r>
      <w:r>
        <w:rPr>
          <w:rFonts w:ascii="Times New Roman" w:hAnsi="Times New Roman" w:eastAsia="宋体" w:cs="Times New Roman"/>
        </w:rPr>
        <w:t>表明基因通过控制酶的合成来控制代谢过程进而控制生物体的性状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.油菜植物体内的中间代谢产物磷酸烯醇式丙酮酸(PEP)运向种子后有两条转变途径，如图甲所示，其中酶a和酶b分别由基因A和基因B控制合成。我国陈锦清教授根据这一机制培育出高产油菜，产油率由原来的34%提高到58%。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670050" cy="1199515"/>
            <wp:effectExtent l="0" t="0" r="6350" b="63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(1)据图甲分析，你认为提高油菜产油量的基本思路是___________________________。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(2)图乙表示基因B，α链是转录链，陈教授及助手诱导β链也能转录，从而形成双链mRNA，试回答：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控制酶b合成的基因的单位是__________________。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控制酶a与酶b合成的基因在结构上的本质区别是____________________________。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>转录出的双链mRNA与图乙基因在化学组成上的区别是_______________________。</w:t>
      </w:r>
    </w:p>
    <w:p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为什么基因B经诱导后转录出双链mRNA就能提高产油量？___________________。</w:t>
      </w:r>
    </w:p>
    <w:sectPr>
      <w:pgSz w:w="11906" w:h="16838"/>
      <w:pgMar w:top="1440" w:right="1800" w:bottom="1440" w:left="1800" w:header="851" w:footer="71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B38BB"/>
    <w:rsid w:val="000C7060"/>
    <w:rsid w:val="00180C72"/>
    <w:rsid w:val="006A4693"/>
    <w:rsid w:val="00794FFC"/>
    <w:rsid w:val="00A307E7"/>
    <w:rsid w:val="00A93FBD"/>
    <w:rsid w:val="00B21D80"/>
    <w:rsid w:val="00B52E04"/>
    <w:rsid w:val="00CC2F79"/>
    <w:rsid w:val="00D90362"/>
    <w:rsid w:val="00DC0C85"/>
    <w:rsid w:val="49AC0F5E"/>
    <w:rsid w:val="6E3C7C99"/>
    <w:rsid w:val="7836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406</Words>
  <Characters>2316</Characters>
  <Lines>19</Lines>
  <Paragraphs>5</Paragraphs>
  <TotalTime>0</TotalTime>
  <ScaleCrop>false</ScaleCrop>
  <LinksUpToDate>false</LinksUpToDate>
  <CharactersWithSpaces>2717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2020-05-13T09:21:00Z</dcterms:created>
  <dc:creator>Administrator</dc:creator>
  <cp:lastModifiedBy>Administrator</cp:lastModifiedBy>
  <dcterms:modified xsi:type="dcterms:W3CDTF">2023-02-04T04:16:24Z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