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before="156" w:beforeLines="50" w:line="360" w:lineRule="auto"/>
        <w:jc w:val="center"/>
        <w:rPr>
          <w:rFonts w:ascii="Times New Roman" w:hAnsi="Times New Roman"/>
          <w:b/>
          <w:color w:val="000000"/>
          <w:sz w:val="28"/>
          <w:szCs w:val="28"/>
        </w:rPr>
      </w:pPr>
      <w:r>
        <w:rPr>
          <w:rFonts w:hint="eastAsia" w:ascii="Times New Roman" w:hAnsi="Times New Roman"/>
          <w:b/>
          <w:color w:val="000000"/>
          <w:sz w:val="28"/>
          <w:szCs w:val="28"/>
        </w:rPr>
        <w:drawing>
          <wp:anchor distT="0" distB="0" distL="114300" distR="114300" simplePos="0" relativeHeight="251659264" behindDoc="0" locked="0" layoutInCell="1" allowOverlap="1">
            <wp:simplePos x="0" y="0"/>
            <wp:positionH relativeFrom="page">
              <wp:posOffset>11645900</wp:posOffset>
            </wp:positionH>
            <wp:positionV relativeFrom="topMargin">
              <wp:posOffset>10287000</wp:posOffset>
            </wp:positionV>
            <wp:extent cx="381000" cy="2667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4"/>
                    <a:stretch>
                      <a:fillRect/>
                    </a:stretch>
                  </pic:blipFill>
                  <pic:spPr>
                    <a:xfrm>
                      <a:off x="0" y="0"/>
                      <a:ext cx="381000" cy="266700"/>
                    </a:xfrm>
                    <a:prstGeom prst="rect">
                      <a:avLst/>
                    </a:prstGeom>
                  </pic:spPr>
                </pic:pic>
              </a:graphicData>
            </a:graphic>
          </wp:anchor>
        </w:drawing>
      </w:r>
      <w:r>
        <w:rPr>
          <w:rFonts w:hint="eastAsia" w:ascii="Times New Roman" w:hAnsi="Times New Roman"/>
          <w:b/>
          <w:color w:val="000000"/>
          <w:sz w:val="28"/>
          <w:szCs w:val="28"/>
        </w:rPr>
        <w:t xml:space="preserve">5.1植物生长素 </w:t>
      </w:r>
    </w:p>
    <w:p>
      <w:pPr>
        <w:jc w:val="left"/>
        <w:textAlignment w:val="center"/>
        <w:rPr>
          <w:rFonts w:ascii="宋体" w:hAnsi="宋体" w:cs="宋体"/>
          <w:b/>
        </w:rPr>
      </w:pPr>
      <w:r>
        <w:rPr>
          <w:rFonts w:ascii="宋体" w:hAnsi="宋体" w:cs="宋体"/>
          <w:b/>
        </w:rPr>
        <w:t>一、单选题</w:t>
      </w:r>
    </w:p>
    <w:p>
      <w:pPr>
        <w:spacing w:line="360" w:lineRule="auto"/>
        <w:jc w:val="left"/>
        <w:textAlignment w:val="center"/>
      </w:pPr>
      <w:r>
        <w:t>1．生物学是一门实验科学，每一次重大发现，都浸透了科学家的汗水。下列有关科学史的说法正确的是（</w:t>
      </w:r>
      <w:r>
        <w:rPr>
          <w:rFonts w:eastAsia="Times New Roman"/>
          <w:kern w:val="0"/>
          <w:sz w:val="24"/>
        </w:rPr>
        <w:t>    </w:t>
      </w:r>
      <w:r>
        <w:t>）</w:t>
      </w:r>
    </w:p>
    <w:p>
      <w:pPr>
        <w:spacing w:line="360" w:lineRule="auto"/>
        <w:ind w:left="300"/>
        <w:jc w:val="left"/>
        <w:textAlignment w:val="center"/>
      </w:pPr>
      <w:r>
        <w:t>A．如果摩尔根用豌豆做杂交实验也能发现伴性遗传</w:t>
      </w:r>
    </w:p>
    <w:p>
      <w:pPr>
        <w:spacing w:line="360" w:lineRule="auto"/>
        <w:ind w:left="300"/>
        <w:jc w:val="left"/>
        <w:textAlignment w:val="center"/>
      </w:pPr>
      <w:r>
        <w:t>B．艾弗里不用小鼠做实验的理由是难以在小鼠体内检测到转化出的S型细菌</w:t>
      </w:r>
    </w:p>
    <w:p>
      <w:pPr>
        <w:spacing w:line="360" w:lineRule="auto"/>
        <w:ind w:left="300"/>
        <w:jc w:val="left"/>
        <w:textAlignment w:val="center"/>
      </w:pPr>
      <w:r>
        <w:t>C．斯他林和贝里斯的实验不将稀盐酸直接注入小肠是为了避免盐酸对小肠神经末梢的刺激</w:t>
      </w:r>
    </w:p>
    <w:p>
      <w:pPr>
        <w:spacing w:line="360" w:lineRule="auto"/>
        <w:ind w:left="300"/>
        <w:jc w:val="left"/>
        <w:textAlignment w:val="center"/>
      </w:pPr>
      <w:r>
        <w:t>D．温特发现赤霉素是在詹森和拜耳等人实验的基础上总结和改进实验的结果</w:t>
      </w:r>
    </w:p>
    <w:p>
      <w:pPr>
        <w:spacing w:line="360" w:lineRule="auto"/>
        <w:jc w:val="left"/>
        <w:textAlignment w:val="center"/>
      </w:pPr>
      <w:r>
        <w:t>2．如图所示甲组用锡箔小帽套在胚芽鞘尖端，乙组切去胚芽鞘尖端，把含有生长素的琼脂小块放在切面右侧。已知琼脂不影响胚芽鞘的生长。下列相关叙述正确的是（</w:t>
      </w:r>
      <w:r>
        <w:rPr>
          <w:rFonts w:eastAsia="Times New Roman"/>
          <w:kern w:val="0"/>
          <w:sz w:val="24"/>
        </w:rPr>
        <w:t>    </w:t>
      </w:r>
      <w:r>
        <w:t>）</w:t>
      </w:r>
    </w:p>
    <w:p>
      <w:pPr>
        <w:spacing w:line="360" w:lineRule="auto"/>
        <w:ind w:firstLine="240" w:firstLineChars="100"/>
        <w:jc w:val="left"/>
        <w:textAlignment w:val="center"/>
      </w:pPr>
      <w:bookmarkStart w:id="0" w:name="_GoBack"/>
      <w:r>
        <w:rPr>
          <w:rFonts w:eastAsia="Times New Roman"/>
          <w:kern w:val="0"/>
          <w:sz w:val="24"/>
        </w:rPr>
        <w:drawing>
          <wp:anchor distT="0" distB="0" distL="114300" distR="114300" simplePos="0" relativeHeight="251660288" behindDoc="0" locked="0" layoutInCell="1" allowOverlap="1">
            <wp:simplePos x="0" y="0"/>
            <wp:positionH relativeFrom="column">
              <wp:posOffset>3543300</wp:posOffset>
            </wp:positionH>
            <wp:positionV relativeFrom="paragraph">
              <wp:posOffset>95885</wp:posOffset>
            </wp:positionV>
            <wp:extent cx="2453640" cy="1396365"/>
            <wp:effectExtent l="0" t="0" r="3810" b="13335"/>
            <wp:wrapSquare wrapText="bothSides"/>
            <wp:docPr id="100003" name="图片 100003" descr="@@@0376b251-f7be-4bf2-9d31-d13798976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376b251-f7be-4bf2-9d31-d137989766a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53640" cy="1396365"/>
                    </a:xfrm>
                    <a:prstGeom prst="rect">
                      <a:avLst/>
                    </a:prstGeom>
                  </pic:spPr>
                </pic:pic>
              </a:graphicData>
            </a:graphic>
          </wp:anchor>
        </w:drawing>
      </w:r>
      <w:bookmarkEnd w:id="0"/>
      <w:r>
        <w:t>A．两组胚芽鞘的生长方向相同</w:t>
      </w:r>
    </w:p>
    <w:p>
      <w:pPr>
        <w:spacing w:line="360" w:lineRule="auto"/>
        <w:ind w:left="300"/>
        <w:jc w:val="left"/>
        <w:textAlignment w:val="center"/>
      </w:pPr>
      <w:r>
        <w:t>B．两组的胚芽鞘生长都不受光影响</w:t>
      </w:r>
    </w:p>
    <w:p>
      <w:pPr>
        <w:spacing w:line="360" w:lineRule="auto"/>
        <w:ind w:left="300"/>
        <w:jc w:val="left"/>
        <w:textAlignment w:val="center"/>
      </w:pPr>
      <w:r>
        <w:t>C．对比两组生长情况可推知胚芽鞘的感光部位</w:t>
      </w:r>
    </w:p>
    <w:p>
      <w:pPr>
        <w:spacing w:line="360" w:lineRule="auto"/>
        <w:ind w:left="300"/>
        <w:jc w:val="left"/>
        <w:textAlignment w:val="center"/>
        <w:rPr>
          <w:color w:val="FF0000"/>
        </w:rPr>
      </w:pPr>
      <w:r>
        <w:t>D．对比两组生长情况可推知生长素作用的两重性</w:t>
      </w:r>
    </w:p>
    <w:p>
      <w:pPr>
        <w:spacing w:line="360" w:lineRule="auto"/>
        <w:jc w:val="left"/>
        <w:textAlignment w:val="center"/>
      </w:pPr>
      <w:r>
        <w:t>3．掐尖打杈是作物的一项简单易行的增产措施，其主要目的是调整株型，合理地调节植株体内营养物质的分配和运输，对防止作物贪青徒长、促进早熟、提高产量、改善品质都有着重要的作用。下列与之相关的叙述，不合理的是（</w:t>
      </w:r>
      <w:r>
        <w:rPr>
          <w:rFonts w:eastAsia="Times New Roman"/>
          <w:kern w:val="0"/>
          <w:sz w:val="24"/>
        </w:rPr>
        <w:t>    </w:t>
      </w:r>
      <w:r>
        <w:t>）</w:t>
      </w:r>
    </w:p>
    <w:p>
      <w:pPr>
        <w:spacing w:line="360" w:lineRule="auto"/>
        <w:ind w:left="300"/>
        <w:jc w:val="left"/>
        <w:textAlignment w:val="center"/>
      </w:pPr>
      <w:r>
        <w:t>A．掐尖打杈可以解除顶端优势，加快侧芽生长，从而调整株型</w:t>
      </w:r>
    </w:p>
    <w:p>
      <w:pPr>
        <w:spacing w:line="360" w:lineRule="auto"/>
        <w:ind w:left="300"/>
        <w:jc w:val="left"/>
        <w:textAlignment w:val="center"/>
      </w:pPr>
      <w:r>
        <w:t>B．植株体内营养物质分配和运输的改变与生长素的作用无关</w:t>
      </w:r>
    </w:p>
    <w:p>
      <w:pPr>
        <w:spacing w:line="360" w:lineRule="auto"/>
        <w:ind w:left="300"/>
        <w:jc w:val="left"/>
        <w:textAlignment w:val="center"/>
      </w:pPr>
      <w:r>
        <w:t>C．植物的正常生长发育过程，在根本上是基因组控制的结果</w:t>
      </w:r>
    </w:p>
    <w:p>
      <w:pPr>
        <w:spacing w:line="360" w:lineRule="auto"/>
        <w:ind w:left="300"/>
        <w:jc w:val="left"/>
        <w:textAlignment w:val="center"/>
      </w:pPr>
      <w:r>
        <w:t>D．摘除一定量的成熟和衰老叶片，可以减少水分散失和营养消耗</w:t>
      </w:r>
    </w:p>
    <w:p>
      <w:pPr>
        <w:spacing w:line="360" w:lineRule="auto"/>
        <w:jc w:val="left"/>
        <w:textAlignment w:val="center"/>
      </w:pPr>
      <w:r>
        <w:t>4．取某单子叶植物的胚芽鞘（A）和幼根（B）并切除尖端，保持两者的形态学上端在上，实验处理见图甲。图乙表示不同浓度生长素对该植物芽和根的影响曲线。相关叙述正确的是（　　）</w:t>
      </w:r>
    </w:p>
    <w:p>
      <w:pPr>
        <w:spacing w:line="360" w:lineRule="auto"/>
        <w:jc w:val="left"/>
        <w:textAlignment w:val="center"/>
      </w:pPr>
      <w:r>
        <w:rPr>
          <w:rFonts w:eastAsia="Times New Roman"/>
          <w:kern w:val="0"/>
          <w:sz w:val="24"/>
        </w:rPr>
        <w:drawing>
          <wp:inline distT="0" distB="0" distL="114300" distR="114300">
            <wp:extent cx="3842385" cy="1420495"/>
            <wp:effectExtent l="0" t="0" r="5715" b="8255"/>
            <wp:docPr id="100005" name="图片 100005" descr="@@@21765c9a570f4c6eab0964bd9319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1765c9a570f4c6eab0964bd93190122"/>
                    <pic:cNvPicPr>
                      <a:picLocks noChangeAspect="1"/>
                    </pic:cNvPicPr>
                  </pic:nvPicPr>
                  <pic:blipFill>
                    <a:blip r:embed="rId6"/>
                    <a:stretch>
                      <a:fillRect/>
                    </a:stretch>
                  </pic:blipFill>
                  <pic:spPr>
                    <a:xfrm>
                      <a:off x="0" y="0"/>
                      <a:ext cx="3842385" cy="1420495"/>
                    </a:xfrm>
                    <a:prstGeom prst="rect">
                      <a:avLst/>
                    </a:prstGeom>
                  </pic:spPr>
                </pic:pic>
              </a:graphicData>
            </a:graphic>
          </wp:inline>
        </w:drawing>
      </w:r>
    </w:p>
    <w:p>
      <w:pPr>
        <w:spacing w:line="360" w:lineRule="auto"/>
        <w:ind w:left="300"/>
        <w:jc w:val="left"/>
        <w:textAlignment w:val="center"/>
      </w:pPr>
      <w:r>
        <w:t>A．图甲中的生长素在A中由形态学上端向下端运输，B中的运输方向相反</w:t>
      </w:r>
    </w:p>
    <w:p>
      <w:pPr>
        <w:spacing w:line="360" w:lineRule="auto"/>
        <w:ind w:left="300"/>
        <w:jc w:val="left"/>
        <w:textAlignment w:val="center"/>
      </w:pPr>
      <w:r>
        <w:t>B．用含不同生长素浓度的琼脂块处理A时，其弯曲生长的程度均不相同</w:t>
      </w:r>
    </w:p>
    <w:p>
      <w:pPr>
        <w:spacing w:line="360" w:lineRule="auto"/>
        <w:ind w:left="300"/>
        <w:jc w:val="left"/>
        <w:textAlignment w:val="center"/>
      </w:pPr>
      <w:r>
        <w:t>C．图乙d点时生长素的浓度对根尖和芽的生长作用相同</w:t>
      </w:r>
    </w:p>
    <w:p>
      <w:pPr>
        <w:spacing w:line="360" w:lineRule="auto"/>
        <w:ind w:left="300"/>
        <w:jc w:val="left"/>
        <w:textAlignment w:val="center"/>
      </w:pPr>
      <w:r>
        <w:t>D．若琼脂块内生长素含量为图乙b点对应的浓度，A和B均表现为向左弯曲生长</w:t>
      </w:r>
    </w:p>
    <w:p>
      <w:pPr>
        <w:spacing w:line="360" w:lineRule="auto"/>
        <w:jc w:val="left"/>
        <w:textAlignment w:val="center"/>
      </w:pPr>
      <w:r>
        <w:t>5．下列现象中，最能说明生长素作用两重性的是（　　）</w:t>
      </w:r>
    </w:p>
    <w:p>
      <w:pPr>
        <w:tabs>
          <w:tab w:val="left" w:pos="4156"/>
        </w:tabs>
        <w:spacing w:line="360" w:lineRule="auto"/>
        <w:ind w:left="300"/>
        <w:jc w:val="left"/>
        <w:textAlignment w:val="center"/>
      </w:pPr>
      <w:r>
        <w:t>A．茎的向光性</w:t>
      </w:r>
      <w:r>
        <w:tab/>
      </w:r>
      <w:r>
        <w:t>B．顶端优势</w:t>
      </w:r>
    </w:p>
    <w:p>
      <w:pPr>
        <w:tabs>
          <w:tab w:val="left" w:pos="4156"/>
        </w:tabs>
        <w:spacing w:line="360" w:lineRule="auto"/>
        <w:ind w:left="300"/>
        <w:jc w:val="left"/>
        <w:textAlignment w:val="center"/>
        <w:rPr>
          <w:color w:val="FF0000"/>
        </w:rPr>
      </w:pPr>
      <w:r>
        <w:t>C．胚芽鞘的向光弯曲生长</w:t>
      </w:r>
      <w:r>
        <w:tab/>
      </w:r>
      <w:r>
        <w:t>D．含羞草的小叶受到刺激立即下垂</w:t>
      </w:r>
    </w:p>
    <w:p>
      <w:pPr>
        <w:spacing w:line="360" w:lineRule="auto"/>
        <w:jc w:val="left"/>
        <w:textAlignment w:val="center"/>
      </w:pPr>
      <w:r>
        <w:t>6．下图表示不同浓度的生长素对植物生长的作用，据图分析下列说法错误的是（</w:t>
      </w:r>
      <w:r>
        <w:rPr>
          <w:rFonts w:eastAsia="Times New Roman"/>
          <w:kern w:val="0"/>
          <w:sz w:val="24"/>
        </w:rPr>
        <w:t>    </w:t>
      </w:r>
      <w:r>
        <w:t>）</w:t>
      </w:r>
    </w:p>
    <w:p>
      <w:pPr>
        <w:spacing w:line="360" w:lineRule="auto"/>
        <w:jc w:val="left"/>
        <w:textAlignment w:val="center"/>
      </w:pPr>
      <w:r>
        <w:rPr>
          <w:rFonts w:eastAsia="Times New Roman"/>
          <w:kern w:val="0"/>
          <w:sz w:val="24"/>
        </w:rPr>
        <w:drawing>
          <wp:inline distT="0" distB="0" distL="114300" distR="114300">
            <wp:extent cx="2762250" cy="1333500"/>
            <wp:effectExtent l="0" t="0" r="0" b="0"/>
            <wp:docPr id="100007" name="图片 100007" descr="@@@a0942c74f276412db2aaf2ab701454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a0942c74f276412db2aaf2ab701454dd"/>
                    <pic:cNvPicPr>
                      <a:picLocks noChangeAspect="1"/>
                    </pic:cNvPicPr>
                  </pic:nvPicPr>
                  <pic:blipFill>
                    <a:blip r:embed="rId7"/>
                    <a:stretch>
                      <a:fillRect/>
                    </a:stretch>
                  </pic:blipFill>
                  <pic:spPr>
                    <a:xfrm>
                      <a:off x="0" y="0"/>
                      <a:ext cx="2762250" cy="1333500"/>
                    </a:xfrm>
                    <a:prstGeom prst="rect">
                      <a:avLst/>
                    </a:prstGeom>
                  </pic:spPr>
                </pic:pic>
              </a:graphicData>
            </a:graphic>
          </wp:inline>
        </w:drawing>
      </w:r>
    </w:p>
    <w:p>
      <w:pPr>
        <w:spacing w:line="360" w:lineRule="auto"/>
        <w:ind w:left="300"/>
        <w:jc w:val="left"/>
        <w:textAlignment w:val="center"/>
      </w:pPr>
      <w:r>
        <w:t>A．若向光性幼苗的向光侧生长素浓度为m，则其背光侧浓度为大于m，小于M</w:t>
      </w:r>
    </w:p>
    <w:p>
      <w:pPr>
        <w:spacing w:line="360" w:lineRule="auto"/>
        <w:ind w:left="300"/>
        <w:jc w:val="left"/>
        <w:textAlignment w:val="center"/>
      </w:pPr>
      <w:r>
        <w:t>B．若背地性茎的近地侧生长素浓度为M，则其远地侧浓度为大于0，且小于m</w:t>
      </w:r>
    </w:p>
    <w:p>
      <w:pPr>
        <w:spacing w:line="360" w:lineRule="auto"/>
        <w:ind w:left="300"/>
        <w:jc w:val="left"/>
        <w:textAlignment w:val="center"/>
      </w:pPr>
      <w:r>
        <w:t>C．若向地性根的远地侧生长素浓度为m，则其近地侧浓度范围为大于i</w:t>
      </w:r>
    </w:p>
    <w:p>
      <w:pPr>
        <w:spacing w:line="360" w:lineRule="auto"/>
        <w:ind w:left="300"/>
        <w:jc w:val="left"/>
        <w:textAlignment w:val="center"/>
      </w:pPr>
      <w:r>
        <w:t>D．茎的背地性、根的向地性均体现了生长素作用的两重性</w:t>
      </w:r>
    </w:p>
    <w:p>
      <w:pPr>
        <w:spacing w:line="360" w:lineRule="auto"/>
        <w:jc w:val="left"/>
        <w:textAlignment w:val="center"/>
      </w:pPr>
      <w:r>
        <w:t>7．如图所示实验中，把含有生长素的琼脂小块分别放在甲、乙、丙三株切去尖端的幼苗断面的不同位置上．然后从左侧以单侧光照射一段时间。下面实验结果中不正确的是（</w:t>
      </w:r>
      <w:r>
        <w:rPr>
          <w:rFonts w:eastAsia="Times New Roman"/>
          <w:kern w:val="0"/>
          <w:sz w:val="24"/>
        </w:rPr>
        <w:t>    </w:t>
      </w:r>
      <w:r>
        <w:t>）</w:t>
      </w:r>
    </w:p>
    <w:p>
      <w:pPr>
        <w:spacing w:line="360" w:lineRule="auto"/>
        <w:jc w:val="left"/>
        <w:textAlignment w:val="center"/>
      </w:pPr>
      <w:r>
        <w:rPr>
          <w:rFonts w:eastAsia="Times New Roman"/>
          <w:kern w:val="0"/>
          <w:sz w:val="24"/>
        </w:rPr>
        <w:drawing>
          <wp:inline distT="0" distB="0" distL="114300" distR="114300">
            <wp:extent cx="2371725" cy="1238250"/>
            <wp:effectExtent l="0" t="0" r="9525" b="0"/>
            <wp:docPr id="100009" name="图片 100009" descr="@@@078a2f7e-851c-46ea-bd87-89c58273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078a2f7e-851c-46ea-bd87-89c582737809"/>
                    <pic:cNvPicPr>
                      <a:picLocks noChangeAspect="1"/>
                    </pic:cNvPicPr>
                  </pic:nvPicPr>
                  <pic:blipFill>
                    <a:blip r:embed="rId8"/>
                    <a:stretch>
                      <a:fillRect/>
                    </a:stretch>
                  </pic:blipFill>
                  <pic:spPr>
                    <a:xfrm>
                      <a:off x="0" y="0"/>
                      <a:ext cx="2371725" cy="1238250"/>
                    </a:xfrm>
                    <a:prstGeom prst="rect">
                      <a:avLst/>
                    </a:prstGeom>
                  </pic:spPr>
                </pic:pic>
              </a:graphicData>
            </a:graphic>
          </wp:inline>
        </w:drawing>
      </w:r>
    </w:p>
    <w:p>
      <w:pPr>
        <w:tabs>
          <w:tab w:val="left" w:pos="4156"/>
        </w:tabs>
        <w:spacing w:line="360" w:lineRule="auto"/>
        <w:ind w:left="300"/>
        <w:jc w:val="left"/>
        <w:textAlignment w:val="center"/>
      </w:pPr>
      <w:r>
        <w:t>A．甲、乙、丙都弯向光源生长</w:t>
      </w:r>
      <w:r>
        <w:tab/>
      </w:r>
      <w:r>
        <w:t>B．甲向右弯曲生长</w:t>
      </w:r>
    </w:p>
    <w:p>
      <w:pPr>
        <w:tabs>
          <w:tab w:val="left" w:pos="4156"/>
        </w:tabs>
        <w:spacing w:line="360" w:lineRule="auto"/>
        <w:ind w:left="300"/>
        <w:jc w:val="left"/>
        <w:textAlignment w:val="center"/>
      </w:pPr>
      <w:r>
        <w:t>C．乙直立生长</w:t>
      </w:r>
      <w:r>
        <w:tab/>
      </w:r>
      <w:r>
        <w:t>D．丙向左侧弯曲生长</w:t>
      </w:r>
    </w:p>
    <w:p>
      <w:pPr>
        <w:spacing w:line="360" w:lineRule="auto"/>
        <w:jc w:val="left"/>
        <w:textAlignment w:val="center"/>
      </w:pPr>
      <w:r>
        <w:t>8．下列是关于植物生长素发现过程的一些说法，错误的是（</w:t>
      </w:r>
      <w:r>
        <w:rPr>
          <w:rFonts w:eastAsia="Times New Roman"/>
          <w:kern w:val="0"/>
          <w:sz w:val="24"/>
        </w:rPr>
        <w:t>    </w:t>
      </w:r>
      <w:r>
        <w:t>）</w:t>
      </w:r>
    </w:p>
    <w:p>
      <w:pPr>
        <w:spacing w:line="360" w:lineRule="auto"/>
        <w:ind w:left="300"/>
        <w:jc w:val="left"/>
        <w:textAlignment w:val="center"/>
      </w:pPr>
      <w:r>
        <w:t>A．达尔文设计简单而富有创造性的实验来证实人们熟视无睹的现象</w:t>
      </w:r>
    </w:p>
    <w:p>
      <w:pPr>
        <w:spacing w:line="360" w:lineRule="auto"/>
        <w:ind w:left="300"/>
        <w:jc w:val="left"/>
        <w:textAlignment w:val="center"/>
      </w:pPr>
      <w:r>
        <w:t>B．如果詹森用云母片代替琼脂片，胚芽鞘产生的物质也能传递给下部</w:t>
      </w:r>
    </w:p>
    <w:p>
      <w:pPr>
        <w:spacing w:line="360" w:lineRule="auto"/>
        <w:ind w:left="300"/>
        <w:jc w:val="left"/>
        <w:textAlignment w:val="center"/>
      </w:pPr>
      <w:r>
        <w:t>C．拜尔证实了植物的向光性确实和某种“影响”的分布不均有关</w:t>
      </w:r>
    </w:p>
    <w:p>
      <w:pPr>
        <w:spacing w:line="360" w:lineRule="auto"/>
        <w:ind w:left="300"/>
        <w:jc w:val="left"/>
        <w:textAlignment w:val="center"/>
      </w:pPr>
      <w:r>
        <w:t>D．拜尔的实验是在黑暗环境中进行的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zU3YmUyY2UzOTJlZTI4MzE4MjMwZGIzZDU3MTcifQ=="/>
  </w:docVars>
  <w:rsids>
    <w:rsidRoot w:val="058105C3"/>
    <w:rsid w:val="0581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2024-08-24T12:32:00Z</dcterms:created>
  <dc:creator>ASUS</dc:creator>
  <cp:lastModifiedBy>ASUS</cp:lastModifiedBy>
  <dcterms:modified xsi:type="dcterms:W3CDTF">2024-08-24T12:33:08Z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BD13A5B874334AAEA2E08DF023133B38_11</vt:lpwstr>
  </property>
</Properties>
</file>