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EF035E" w:rsidRPr="00043B54" w:rsidP="00230BDD" w14:paraId="0FAE1F7B" w14:textId="0E44F344">
      <w:pPr>
        <w:jc w:val="center"/>
        <w:textAlignment w:val="center"/>
        <w:rPr>
          <w:rFonts w:ascii="宋体" w:hAnsi="宋体" w:cs="宋体"/>
          <w:b/>
          <w:sz w:val="30"/>
        </w:rPr>
      </w:pPr>
      <w:r w:rsidRPr="00043B54">
        <w:rPr>
          <w:rFonts w:ascii="宋体" w:hAnsi="宋体" w:cs="宋体"/>
          <w:b/>
          <w:sz w:val="30"/>
        </w:rPr>
        <w:drawing>
          <wp:anchor simplePos="0" relativeHeight="251658240" behindDoc="0" locked="0" layoutInCell="1" allowOverlap="1">
            <wp:simplePos x="0" y="0"/>
            <wp:positionH relativeFrom="page">
              <wp:posOffset>10820400</wp:posOffset>
            </wp:positionH>
            <wp:positionV relativeFrom="topMargin">
              <wp:posOffset>11811000</wp:posOffset>
            </wp:positionV>
            <wp:extent cx="317500" cy="254000"/>
            <wp:wrapNone/>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5"/>
                    <a:stretch>
                      <a:fillRect/>
                    </a:stretch>
                  </pic:blipFill>
                  <pic:spPr>
                    <a:xfrm>
                      <a:off x="0" y="0"/>
                      <a:ext cx="317500" cy="254000"/>
                    </a:xfrm>
                    <a:prstGeom prst="rect">
                      <a:avLst/>
                    </a:prstGeom>
                  </pic:spPr>
                </pic:pic>
              </a:graphicData>
            </a:graphic>
          </wp:anchor>
        </w:drawing>
      </w:r>
      <w:r w:rsidRPr="00043B54">
        <w:rPr>
          <w:noProof/>
        </w:rPr>
        <w:drawing>
          <wp:inline distT="0" distB="0" distL="0" distR="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sidRPr="00043B54">
        <w:rPr>
          <w:rFonts w:ascii="宋体" w:hAnsi="宋体" w:cs="宋体"/>
          <w:b/>
          <w:sz w:val="30"/>
        </w:rPr>
        <w:t>第</w:t>
      </w:r>
      <w:r w:rsidRPr="00043B54">
        <w:rPr>
          <w:rFonts w:ascii="宋体" w:hAnsi="宋体" w:cs="宋体"/>
          <w:b/>
          <w:sz w:val="30"/>
        </w:rPr>
        <w:t>2</w:t>
      </w:r>
      <w:r w:rsidRPr="00043B54">
        <w:rPr>
          <w:rFonts w:ascii="宋体" w:hAnsi="宋体" w:cs="宋体"/>
          <w:b/>
          <w:sz w:val="30"/>
        </w:rPr>
        <w:t>节</w:t>
      </w:r>
      <w:r w:rsidRPr="00043B54">
        <w:rPr>
          <w:rFonts w:ascii="宋体" w:hAnsi="宋体" w:cs="宋体"/>
          <w:b/>
          <w:sz w:val="30"/>
        </w:rPr>
        <w:t xml:space="preserve"> </w:t>
      </w:r>
      <w:r w:rsidRPr="00043B54">
        <w:rPr>
          <w:rFonts w:ascii="宋体" w:hAnsi="宋体" w:cs="宋体"/>
          <w:b/>
          <w:sz w:val="30"/>
        </w:rPr>
        <w:t>能量流动的过程及特点</w:t>
      </w:r>
    </w:p>
    <w:p w:rsidR="00EF035E" w:rsidRPr="00823736" w:rsidP="00230BDD" w14:paraId="25FA7BA4" w14:textId="7B79062C">
      <w:pPr>
        <w:jc w:val="center"/>
        <w:textAlignment w:val="center"/>
        <w:rPr>
          <w:rFonts w:ascii="Calibri" w:hAnsi="Calibri" w:eastAsiaTheme="minorEastAsia" w:cs="Calibri"/>
        </w:rPr>
      </w:pPr>
      <w:r w:rsidRPr="00043B54">
        <w:rPr>
          <w:rFonts w:ascii="Calibri" w:eastAsia="Calibri" w:hAnsi="Calibri" w:cs="Calibri"/>
        </w:rPr>
        <w:t>班级</w:t>
      </w:r>
      <w:r w:rsidRPr="00043B54">
        <w:rPr>
          <w:rFonts w:ascii="Calibri" w:eastAsia="Calibri" w:hAnsi="Calibri" w:cs="Calibri"/>
        </w:rPr>
        <w:t xml:space="preserve">________ </w:t>
      </w:r>
      <w:r w:rsidRPr="00043B54">
        <w:rPr>
          <w:rFonts w:ascii="Calibri" w:eastAsia="Calibri" w:hAnsi="Calibri" w:cs="Calibri"/>
        </w:rPr>
        <w:t>姓名</w:t>
      </w:r>
      <w:r w:rsidRPr="00043B54">
        <w:rPr>
          <w:rFonts w:ascii="Calibri" w:eastAsia="Calibri" w:hAnsi="Calibri" w:cs="Calibri"/>
        </w:rPr>
        <w:t>________________</w:t>
      </w:r>
    </w:p>
    <w:p w:rsidR="00EF035E" w:rsidRPr="00043B54" w:rsidP="00230BDD" w14:paraId="156600C6" w14:textId="77777777">
      <w:pPr>
        <w:jc w:val="center"/>
        <w:textAlignment w:val="center"/>
        <w:rPr>
          <w:rFonts w:ascii="黑体" w:eastAsia="黑体" w:hAnsi="黑体" w:cs="黑体"/>
          <w:b/>
          <w:sz w:val="30"/>
        </w:rPr>
      </w:pPr>
    </w:p>
    <w:p w:rsidR="00EF035E" w:rsidRPr="00043B54" w:rsidP="00230BDD" w14:paraId="05385645" w14:textId="6F6567E5">
      <w:pPr>
        <w:jc w:val="left"/>
        <w:textAlignment w:val="center"/>
        <w:rPr>
          <w:rFonts w:ascii="宋体" w:hAnsi="宋体" w:cs="宋体"/>
          <w:b/>
        </w:rPr>
      </w:pPr>
      <w:r w:rsidRPr="00717465">
        <w:rPr>
          <w:rFonts w:asciiTheme="minorEastAsia" w:eastAsiaTheme="minorEastAsia" w:hAnsiTheme="minorEastAsia"/>
          <w:noProof/>
        </w:rPr>
        <w:drawing>
          <wp:inline distT="0" distB="0" distL="0" distR="0">
            <wp:extent cx="1876425" cy="667880"/>
            <wp:effectExtent l="0" t="0" r="0" b="0"/>
            <wp:docPr id="3" name="图片 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中度可信度描述已自动生成"/>
                    <pic:cNvPicPr/>
                  </pic:nvPicPr>
                  <pic:blipFill>
                    <a:blip xmlns:r="http://schemas.openxmlformats.org/officeDocument/2006/relationships" r:embed="rId7"/>
                    <a:stretch>
                      <a:fillRect/>
                    </a:stretch>
                  </pic:blipFill>
                  <pic:spPr>
                    <a:xfrm>
                      <a:off x="0" y="0"/>
                      <a:ext cx="1876191" cy="667797"/>
                    </a:xfrm>
                    <a:prstGeom prst="rect">
                      <a:avLst/>
                    </a:prstGeom>
                  </pic:spPr>
                </pic:pic>
              </a:graphicData>
            </a:graphic>
          </wp:inline>
        </w:drawing>
      </w:r>
      <w:bookmarkStart w:id="0" w:name="_GoBack"/>
      <w:bookmarkEnd w:id="0"/>
    </w:p>
    <w:p w:rsidR="00292D40" w:rsidP="00230BDD" w14:paraId="5D523A3B" w14:textId="77777777">
      <w:pPr>
        <w:spacing w:line="360" w:lineRule="auto"/>
        <w:jc w:val="left"/>
        <w:textAlignment w:val="center"/>
      </w:pPr>
      <w:r>
        <w:t>1</w:t>
      </w:r>
      <w:r>
        <w:t>．研究人员对某地生态系统的能量流动进行了研究，结果如图，图中字母代表能量值。下列有关叙述错误的是（</w:t>
      </w:r>
      <w:r>
        <w:rPr>
          <w:rFonts w:eastAsia="Times New Roman"/>
          <w:kern w:val="0"/>
          <w:sz w:val="24"/>
          <w:szCs w:val="24"/>
        </w:rPr>
        <w:t>    </w:t>
      </w:r>
      <w:r>
        <w:t>）</w:t>
      </w:r>
    </w:p>
    <w:p w:rsidR="00292D40" w:rsidP="00230BDD" w14:paraId="3690C6DF" w14:textId="77777777">
      <w:pPr>
        <w:spacing w:line="360" w:lineRule="auto"/>
        <w:jc w:val="left"/>
        <w:textAlignment w:val="center"/>
      </w:pPr>
      <w:r>
        <w:rPr>
          <w:rFonts w:eastAsia="Times New Roman"/>
          <w:noProof/>
          <w:kern w:val="0"/>
          <w:sz w:val="24"/>
          <w:szCs w:val="24"/>
        </w:rPr>
        <w:drawing>
          <wp:inline distT="0" distB="0" distL="0" distR="0">
            <wp:extent cx="4200525" cy="1247775"/>
            <wp:effectExtent l="0" t="0" r="0" b="0"/>
            <wp:docPr id="100003" name="图片 100003" descr="@@@7cbd5353-6c08-429a-85db-3a667029c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a:stretch>
                      <a:fillRect/>
                    </a:stretch>
                  </pic:blipFill>
                  <pic:spPr>
                    <a:xfrm>
                      <a:off x="0" y="0"/>
                      <a:ext cx="4200525" cy="1247775"/>
                    </a:xfrm>
                    <a:prstGeom prst="rect">
                      <a:avLst/>
                    </a:prstGeom>
                  </pic:spPr>
                </pic:pic>
              </a:graphicData>
            </a:graphic>
          </wp:inline>
        </w:drawing>
      </w:r>
    </w:p>
    <w:p w:rsidR="00292D40" w:rsidP="00230BDD" w14:paraId="6B2A1FE4" w14:textId="77777777">
      <w:pPr>
        <w:spacing w:line="360" w:lineRule="auto"/>
        <w:ind w:left="300"/>
        <w:jc w:val="left"/>
        <w:textAlignment w:val="center"/>
      </w:pPr>
      <w:r>
        <w:t>A</w:t>
      </w:r>
      <w:r>
        <w:t>．图中</w:t>
      </w:r>
      <w:r>
        <w:t>h</w:t>
      </w:r>
      <w:r>
        <w:t>表示兔子同化量中流入分解者的一部分</w:t>
      </w:r>
    </w:p>
    <w:p w:rsidR="00292D40" w:rsidP="00230BDD" w14:paraId="4A166796" w14:textId="77777777">
      <w:pPr>
        <w:spacing w:line="360" w:lineRule="auto"/>
        <w:ind w:left="300"/>
        <w:jc w:val="left"/>
        <w:textAlignment w:val="center"/>
      </w:pPr>
      <w:r>
        <w:t>B</w:t>
      </w:r>
      <w:r>
        <w:t>．图中</w:t>
      </w:r>
      <w:r>
        <w:t>d</w:t>
      </w:r>
      <w:r>
        <w:t>表示兔子用于生长、发育和繁殖的能量</w:t>
      </w:r>
    </w:p>
    <w:p w:rsidR="00292D40" w:rsidP="00230BDD" w14:paraId="5890C5C6" w14:textId="77777777">
      <w:pPr>
        <w:spacing w:line="360" w:lineRule="auto"/>
        <w:ind w:left="300"/>
        <w:jc w:val="left"/>
        <w:textAlignment w:val="center"/>
      </w:pPr>
      <w:r>
        <w:t>C</w:t>
      </w:r>
      <w:r>
        <w:t>．图解表明能量流动的特点是单向流动</w:t>
      </w:r>
    </w:p>
    <w:p w:rsidR="00292D40" w:rsidP="00230BDD" w14:paraId="4500266E" w14:textId="77777777">
      <w:pPr>
        <w:spacing w:line="360" w:lineRule="auto"/>
        <w:ind w:left="300"/>
        <w:jc w:val="left"/>
        <w:textAlignment w:val="center"/>
      </w:pPr>
      <w:r>
        <w:t>D</w:t>
      </w:r>
      <w:r>
        <w:t>．能量流动指能量的输入、传递、转化和散失的过程</w:t>
      </w:r>
    </w:p>
    <w:p w:rsidR="00292D40" w:rsidRPr="00A0508C" w:rsidP="00230BDD" w14:paraId="31CF1A36" w14:textId="77777777">
      <w:pPr>
        <w:spacing w:line="360" w:lineRule="auto"/>
        <w:jc w:val="left"/>
        <w:textAlignment w:val="center"/>
        <w:rPr>
          <w:color w:val="FF0000"/>
        </w:rPr>
      </w:pPr>
      <w:r w:rsidRPr="00A0508C">
        <w:rPr>
          <w:color w:val="FF0000"/>
        </w:rPr>
        <w:t>【答案】</w:t>
      </w:r>
      <w:r w:rsidRPr="00A0508C">
        <w:rPr>
          <w:color w:val="FF0000"/>
        </w:rPr>
        <w:t>A</w:t>
      </w:r>
    </w:p>
    <w:p w:rsidR="00292D40" w:rsidRPr="00A0508C" w:rsidP="00230BDD" w14:paraId="712D51B2" w14:textId="77777777">
      <w:pPr>
        <w:spacing w:line="360" w:lineRule="auto"/>
        <w:jc w:val="left"/>
        <w:textAlignment w:val="center"/>
        <w:rPr>
          <w:color w:val="FF0000"/>
        </w:rPr>
      </w:pPr>
      <w:r w:rsidRPr="00A0508C">
        <w:rPr>
          <w:color w:val="FF0000"/>
        </w:rPr>
        <w:t>【分析】分析题图，</w:t>
      </w:r>
      <w:r w:rsidRPr="00A0508C">
        <w:rPr>
          <w:color w:val="FF0000"/>
        </w:rPr>
        <w:t>a</w:t>
      </w:r>
      <w:r w:rsidRPr="00A0508C">
        <w:rPr>
          <w:color w:val="FF0000"/>
        </w:rPr>
        <w:t>表示流入生态系统的总能量，兔子的摄入量</w:t>
      </w:r>
      <w:r w:rsidRPr="00A0508C">
        <w:rPr>
          <w:color w:val="FF0000"/>
        </w:rPr>
        <w:t>b</w:t>
      </w:r>
      <w:r w:rsidRPr="00A0508C">
        <w:rPr>
          <w:color w:val="FF0000"/>
        </w:rPr>
        <w:t>包括流入粪便中的能量</w:t>
      </w:r>
      <w:r w:rsidRPr="00A0508C">
        <w:rPr>
          <w:color w:val="FF0000"/>
        </w:rPr>
        <w:t>h</w:t>
      </w:r>
      <w:r w:rsidRPr="00A0508C">
        <w:rPr>
          <w:color w:val="FF0000"/>
        </w:rPr>
        <w:t>和兔子的同化量</w:t>
      </w:r>
      <w:r w:rsidRPr="00A0508C">
        <w:rPr>
          <w:color w:val="FF0000"/>
        </w:rPr>
        <w:t>c</w:t>
      </w:r>
      <w:r w:rsidRPr="00A0508C">
        <w:rPr>
          <w:color w:val="FF0000"/>
        </w:rPr>
        <w:t>，</w:t>
      </w:r>
      <w:r w:rsidRPr="00A0508C">
        <w:rPr>
          <w:color w:val="FF0000"/>
        </w:rPr>
        <w:t>f</w:t>
      </w:r>
      <w:r w:rsidRPr="00A0508C">
        <w:rPr>
          <w:color w:val="FF0000"/>
        </w:rPr>
        <w:t>表示兔子呼吸作用散失的能量，</w:t>
      </w:r>
      <w:r w:rsidRPr="00A0508C">
        <w:rPr>
          <w:color w:val="FF0000"/>
        </w:rPr>
        <w:t>d</w:t>
      </w:r>
      <w:r w:rsidRPr="00A0508C">
        <w:rPr>
          <w:color w:val="FF0000"/>
        </w:rPr>
        <w:t>表示用于兔子生长、发育和繁殖的能量，</w:t>
      </w:r>
      <w:r w:rsidRPr="00A0508C">
        <w:rPr>
          <w:color w:val="FF0000"/>
        </w:rPr>
        <w:t>i</w:t>
      </w:r>
      <w:r w:rsidRPr="00A0508C">
        <w:rPr>
          <w:color w:val="FF0000"/>
        </w:rPr>
        <w:t>表示兔子流入分解者的能量。</w:t>
      </w:r>
    </w:p>
    <w:p w:rsidR="00292D40" w:rsidRPr="00A0508C" w:rsidP="00230BDD" w14:paraId="72A40FD3" w14:textId="77777777">
      <w:pPr>
        <w:spacing w:line="360" w:lineRule="auto"/>
        <w:jc w:val="left"/>
        <w:textAlignment w:val="center"/>
        <w:rPr>
          <w:color w:val="FF0000"/>
        </w:rPr>
      </w:pPr>
      <w:r w:rsidRPr="00A0508C">
        <w:rPr>
          <w:color w:val="FF0000"/>
        </w:rPr>
        <w:t>【详解】</w:t>
      </w:r>
      <w:r w:rsidRPr="00A0508C">
        <w:rPr>
          <w:color w:val="FF0000"/>
        </w:rPr>
        <w:t>A</w:t>
      </w:r>
      <w:r w:rsidRPr="00A0508C">
        <w:rPr>
          <w:color w:val="FF0000"/>
        </w:rPr>
        <w:t>、</w:t>
      </w:r>
      <w:r w:rsidRPr="00A0508C">
        <w:rPr>
          <w:color w:val="FF0000"/>
        </w:rPr>
        <w:t>h</w:t>
      </w:r>
      <w:r w:rsidRPr="00A0508C">
        <w:rPr>
          <w:color w:val="FF0000"/>
        </w:rPr>
        <w:t>表示兔子摄入的能量中流入分解者的一部分，属于植物固定的能量的一部分，</w:t>
      </w:r>
      <w:r w:rsidRPr="00A0508C">
        <w:rPr>
          <w:color w:val="FF0000"/>
        </w:rPr>
        <w:t>A</w:t>
      </w:r>
      <w:r w:rsidRPr="00A0508C">
        <w:rPr>
          <w:color w:val="FF0000"/>
        </w:rPr>
        <w:t>错误；</w:t>
      </w:r>
    </w:p>
    <w:p w:rsidR="00292D40" w:rsidRPr="00A0508C" w:rsidP="00230BDD" w14:paraId="1AFFFCBA" w14:textId="77777777">
      <w:pPr>
        <w:spacing w:line="360" w:lineRule="auto"/>
        <w:jc w:val="left"/>
        <w:textAlignment w:val="center"/>
        <w:rPr>
          <w:color w:val="FF0000"/>
        </w:rPr>
      </w:pPr>
      <w:r w:rsidRPr="00A0508C">
        <w:rPr>
          <w:color w:val="FF0000"/>
        </w:rPr>
        <w:t>B</w:t>
      </w:r>
      <w:r w:rsidRPr="00A0508C">
        <w:rPr>
          <w:color w:val="FF0000"/>
        </w:rPr>
        <w:t>、图中</w:t>
      </w:r>
      <w:r w:rsidRPr="00A0508C">
        <w:rPr>
          <w:color w:val="FF0000"/>
        </w:rPr>
        <w:t>c</w:t>
      </w:r>
      <w:r w:rsidRPr="00A0508C">
        <w:rPr>
          <w:color w:val="FF0000"/>
        </w:rPr>
        <w:t>表示兔子的同化量，</w:t>
      </w:r>
      <w:r w:rsidRPr="00A0508C">
        <w:rPr>
          <w:color w:val="FF0000"/>
        </w:rPr>
        <w:t>f</w:t>
      </w:r>
      <w:r w:rsidRPr="00A0508C">
        <w:rPr>
          <w:color w:val="FF0000"/>
        </w:rPr>
        <w:t>表示兔子呼吸作用散失的能量，</w:t>
      </w:r>
      <w:r w:rsidRPr="00A0508C">
        <w:rPr>
          <w:color w:val="FF0000"/>
        </w:rPr>
        <w:t>d</w:t>
      </w:r>
      <w:r w:rsidRPr="00A0508C">
        <w:rPr>
          <w:color w:val="FF0000"/>
        </w:rPr>
        <w:t>表示兔子用于生长、发育和繁殖的能量，</w:t>
      </w:r>
      <w:r w:rsidRPr="00A0508C">
        <w:rPr>
          <w:color w:val="FF0000"/>
        </w:rPr>
        <w:t>B</w:t>
      </w:r>
      <w:r w:rsidRPr="00A0508C">
        <w:rPr>
          <w:color w:val="FF0000"/>
        </w:rPr>
        <w:t>正确；</w:t>
      </w:r>
    </w:p>
    <w:p w:rsidR="00292D40" w:rsidRPr="00A0508C" w:rsidP="00230BDD" w14:paraId="698F34C6" w14:textId="77777777">
      <w:pPr>
        <w:spacing w:line="360" w:lineRule="auto"/>
        <w:jc w:val="left"/>
        <w:textAlignment w:val="center"/>
        <w:rPr>
          <w:color w:val="FF0000"/>
        </w:rPr>
      </w:pPr>
      <w:r w:rsidRPr="00A0508C">
        <w:rPr>
          <w:color w:val="FF0000"/>
        </w:rPr>
        <w:t>C</w:t>
      </w:r>
      <w:r w:rsidRPr="00A0508C">
        <w:rPr>
          <w:color w:val="FF0000"/>
        </w:rPr>
        <w:t>、根据图中箭头可表明能量流动的特点是单向流动，</w:t>
      </w:r>
      <w:r w:rsidRPr="00A0508C">
        <w:rPr>
          <w:color w:val="FF0000"/>
        </w:rPr>
        <w:t>C</w:t>
      </w:r>
      <w:r w:rsidRPr="00A0508C">
        <w:rPr>
          <w:color w:val="FF0000"/>
        </w:rPr>
        <w:t>正确；</w:t>
      </w:r>
    </w:p>
    <w:p w:rsidR="00292D40" w:rsidRPr="00A0508C" w:rsidP="00230BDD" w14:paraId="35E87B87" w14:textId="77777777">
      <w:pPr>
        <w:spacing w:line="360" w:lineRule="auto"/>
        <w:jc w:val="left"/>
        <w:textAlignment w:val="center"/>
        <w:rPr>
          <w:color w:val="FF0000"/>
        </w:rPr>
      </w:pPr>
      <w:r w:rsidRPr="00A0508C">
        <w:rPr>
          <w:color w:val="FF0000"/>
        </w:rPr>
        <w:t>D</w:t>
      </w:r>
      <w:r w:rsidRPr="00A0508C">
        <w:rPr>
          <w:color w:val="FF0000"/>
        </w:rPr>
        <w:t>、能量流动指能量的输入、传递、转化和散失的过程，具有单向流动，逐级递减的特点，</w:t>
      </w:r>
      <w:r w:rsidRPr="00A0508C">
        <w:rPr>
          <w:color w:val="FF0000"/>
        </w:rPr>
        <w:t>D</w:t>
      </w:r>
      <w:r w:rsidRPr="00A0508C">
        <w:rPr>
          <w:color w:val="FF0000"/>
        </w:rPr>
        <w:t>正确。</w:t>
      </w:r>
    </w:p>
    <w:p w:rsidR="00292D40" w:rsidRPr="00A0508C" w:rsidP="00230BDD" w14:paraId="32D7BD97" w14:textId="77777777">
      <w:pPr>
        <w:spacing w:line="360" w:lineRule="auto"/>
        <w:jc w:val="left"/>
        <w:textAlignment w:val="center"/>
        <w:rPr>
          <w:color w:val="FF0000"/>
        </w:rPr>
      </w:pPr>
      <w:r w:rsidRPr="00A0508C">
        <w:rPr>
          <w:color w:val="FF0000"/>
        </w:rPr>
        <w:t>故选</w:t>
      </w:r>
      <w:r w:rsidRPr="00A0508C">
        <w:rPr>
          <w:color w:val="FF0000"/>
        </w:rPr>
        <w:t>A</w:t>
      </w:r>
      <w:r w:rsidRPr="00A0508C">
        <w:rPr>
          <w:color w:val="FF0000"/>
        </w:rPr>
        <w:t>。</w:t>
      </w:r>
    </w:p>
    <w:p w:rsidR="00292D40" w:rsidP="00230BDD" w14:paraId="199111A4" w14:textId="77777777">
      <w:pPr>
        <w:spacing w:line="360" w:lineRule="auto"/>
        <w:jc w:val="left"/>
        <w:textAlignment w:val="center"/>
      </w:pPr>
      <w:r>
        <w:t>2</w:t>
      </w:r>
      <w:r>
        <w:t>．表是某生态系统中</w:t>
      </w:r>
      <w:r>
        <w:t>A~F</w:t>
      </w:r>
      <w:r>
        <w:t>各个种群能量数值（单位：</w:t>
      </w:r>
      <w:r>
        <w:t>10</w:t>
      </w:r>
      <w:r>
        <w:rPr>
          <w:vertAlign w:val="superscript"/>
        </w:rPr>
        <w:t>2</w:t>
      </w:r>
      <w:r>
        <w:t>kJ/m</w:t>
      </w:r>
      <w:r>
        <w:rPr>
          <w:vertAlign w:val="superscript"/>
        </w:rPr>
        <w:t>2</w:t>
      </w:r>
      <w:r>
        <w:t>·a</w:t>
      </w:r>
      <w:r>
        <w:t>），且每个种群只处于一个营养级，已知</w:t>
      </w:r>
      <w:r>
        <w:t>F</w:t>
      </w:r>
      <w:r>
        <w:t>为分解者，下列叙述正确的是（</w:t>
      </w:r>
      <w:r>
        <w:rPr>
          <w:rFonts w:eastAsia="Times New Roman"/>
          <w:kern w:val="0"/>
          <w:sz w:val="24"/>
          <w:szCs w:val="24"/>
        </w:rPr>
        <w:t>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4440"/>
        <w:gridCol w:w="608"/>
        <w:gridCol w:w="503"/>
        <w:gridCol w:w="713"/>
        <w:gridCol w:w="503"/>
        <w:gridCol w:w="503"/>
        <w:gridCol w:w="705"/>
      </w:tblGrid>
      <w:tr w14:paraId="7FDE121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6D5E7480" w14:textId="77777777">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5BA84DFB" w14:textId="77777777">
            <w:pPr>
              <w:spacing w:line="360" w:lineRule="auto"/>
              <w:jc w:val="left"/>
              <w:textAlignment w:val="center"/>
            </w:pP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62C47D35" w14:textId="77777777">
            <w:pPr>
              <w:spacing w:line="360" w:lineRule="auto"/>
              <w:jc w:val="left"/>
              <w:textAlignment w:val="center"/>
            </w:pPr>
            <w: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27045118" w14:textId="77777777">
            <w:pPr>
              <w:spacing w:line="360" w:lineRule="auto"/>
              <w:jc w:val="left"/>
              <w:textAlignment w:val="center"/>
            </w:pPr>
            <w: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6BA7BC57" w14:textId="77777777">
            <w:pPr>
              <w:spacing w:line="360" w:lineRule="auto"/>
              <w:jc w:val="left"/>
              <w:textAlignment w:val="center"/>
            </w:pPr>
            <w: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1CF13F68" w14:textId="77777777">
            <w:pPr>
              <w:spacing w:line="360" w:lineRule="auto"/>
              <w:jc w:val="left"/>
              <w:textAlignment w:val="center"/>
            </w:pPr>
            <w:r>
              <w:t>E</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6E1A3E89" w14:textId="77777777">
            <w:pPr>
              <w:spacing w:line="360" w:lineRule="auto"/>
              <w:jc w:val="left"/>
              <w:textAlignment w:val="center"/>
            </w:pPr>
            <w:r>
              <w:t>F</w:t>
            </w:r>
          </w:p>
        </w:tc>
      </w:tr>
      <w:tr w14:paraId="04361EE8"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0568F42B" w14:textId="77777777">
            <w:pPr>
              <w:spacing w:line="360" w:lineRule="auto"/>
              <w:jc w:val="left"/>
              <w:textAlignment w:val="center"/>
            </w:pPr>
            <w:r>
              <w:t>用于生长、发育和繁殖等生命活动的能量数值</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266BDA2F" w14:textId="77777777">
            <w:pPr>
              <w:spacing w:line="360" w:lineRule="auto"/>
              <w:jc w:val="left"/>
              <w:textAlignment w:val="center"/>
            </w:pPr>
            <w:r>
              <w:t>66.2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129DF845" w14:textId="77777777">
            <w:pPr>
              <w:spacing w:line="360" w:lineRule="auto"/>
              <w:jc w:val="left"/>
              <w:textAlignment w:val="center"/>
            </w:pPr>
            <w:r>
              <w:t>2.1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514A3593" w14:textId="77777777">
            <w:pPr>
              <w:spacing w:line="360" w:lineRule="auto"/>
              <w:jc w:val="left"/>
              <w:textAlignment w:val="center"/>
            </w:pPr>
            <w:r>
              <w:t>408.5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26F61F52" w14:textId="77777777">
            <w:pPr>
              <w:spacing w:line="360" w:lineRule="auto"/>
              <w:jc w:val="left"/>
              <w:textAlignment w:val="center"/>
            </w:pPr>
            <w:r>
              <w:t>0.8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4B1C5B3D" w14:textId="77777777">
            <w:pPr>
              <w:spacing w:line="360" w:lineRule="auto"/>
              <w:jc w:val="left"/>
              <w:textAlignment w:val="center"/>
            </w:pPr>
            <w:r>
              <w:t>1.9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19E513D2" w14:textId="77777777">
            <w:pPr>
              <w:spacing w:line="360" w:lineRule="auto"/>
              <w:jc w:val="left"/>
              <w:textAlignment w:val="center"/>
            </w:pPr>
            <w:r>
              <w:t>21.1</w:t>
            </w:r>
          </w:p>
        </w:tc>
      </w:tr>
      <w:tr w14:paraId="60CF5CF0"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2B4C65ED" w14:textId="77777777">
            <w:pPr>
              <w:spacing w:line="360" w:lineRule="auto"/>
              <w:jc w:val="left"/>
              <w:textAlignment w:val="center"/>
            </w:pPr>
            <w:r>
              <w:t>呼吸作用消耗的能量数值</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2CEEFF0E" w14:textId="77777777">
            <w:pPr>
              <w:spacing w:line="360" w:lineRule="auto"/>
              <w:jc w:val="left"/>
              <w:textAlignment w:val="center"/>
            </w:pPr>
            <w:r>
              <w:t>74.6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67BB7A46" w14:textId="77777777">
            <w:pPr>
              <w:spacing w:line="360" w:lineRule="auto"/>
              <w:jc w:val="left"/>
              <w:textAlignment w:val="center"/>
            </w:pPr>
            <w:r>
              <w:t>9.7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1E4EC67E" w14:textId="77777777">
            <w:pPr>
              <w:spacing w:line="360" w:lineRule="auto"/>
              <w:jc w:val="left"/>
              <w:textAlignment w:val="center"/>
            </w:pPr>
            <w:r>
              <w:t>554.3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4F219B4D" w14:textId="77777777">
            <w:pPr>
              <w:spacing w:line="360" w:lineRule="auto"/>
              <w:jc w:val="left"/>
              <w:textAlignment w:val="center"/>
            </w:pPr>
            <w:r>
              <w:t>1.6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574FB668" w14:textId="77777777">
            <w:pPr>
              <w:spacing w:line="360" w:lineRule="auto"/>
              <w:jc w:val="left"/>
              <w:textAlignment w:val="center"/>
            </w:pPr>
            <w:r>
              <w:t>9.5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2815A107" w14:textId="77777777">
            <w:pPr>
              <w:spacing w:line="360" w:lineRule="auto"/>
              <w:jc w:val="left"/>
              <w:textAlignment w:val="center"/>
            </w:pPr>
            <w:r>
              <w:t>211.0</w:t>
            </w:r>
          </w:p>
        </w:tc>
      </w:tr>
    </w:tbl>
    <w:p w:rsidR="00292D40" w:rsidP="00230BDD" w14:paraId="0E2D4366" w14:textId="77777777">
      <w:pPr>
        <w:spacing w:line="360" w:lineRule="auto"/>
        <w:ind w:left="300"/>
        <w:jc w:val="left"/>
        <w:textAlignment w:val="center"/>
      </w:pPr>
      <w:r>
        <w:t>A</w:t>
      </w:r>
      <w:r>
        <w:t>．生产者同化的能量为</w:t>
      </w:r>
      <w:r>
        <w:t>1.1392×10</w:t>
      </w:r>
      <w:r>
        <w:rPr>
          <w:vertAlign w:val="superscript"/>
        </w:rPr>
        <w:t>5</w:t>
      </w:r>
      <w:r>
        <w:t>kJ/m</w:t>
      </w:r>
      <w:r>
        <w:rPr>
          <w:vertAlign w:val="superscript"/>
        </w:rPr>
        <w:t>2</w:t>
      </w:r>
      <w:r>
        <w:t>·a</w:t>
      </w:r>
    </w:p>
    <w:p w:rsidR="00292D40" w:rsidP="00230BDD" w14:paraId="797F5C38" w14:textId="77777777">
      <w:pPr>
        <w:spacing w:line="360" w:lineRule="auto"/>
        <w:ind w:left="300"/>
        <w:jc w:val="left"/>
        <w:textAlignment w:val="center"/>
      </w:pPr>
      <w:r>
        <w:t>B</w:t>
      </w:r>
      <w:r>
        <w:t>．</w:t>
      </w:r>
      <w:r>
        <w:t>B</w:t>
      </w:r>
      <w:r>
        <w:t>与</w:t>
      </w:r>
      <w:r>
        <w:t>E</w:t>
      </w:r>
      <w:r>
        <w:t>的种间关系为捕食关系</w:t>
      </w:r>
    </w:p>
    <w:p w:rsidR="00292D40" w:rsidP="00230BDD" w14:paraId="2601CB14" w14:textId="77777777">
      <w:pPr>
        <w:spacing w:line="360" w:lineRule="auto"/>
        <w:ind w:left="300"/>
        <w:jc w:val="left"/>
        <w:textAlignment w:val="center"/>
      </w:pPr>
      <w:r>
        <w:t>C</w:t>
      </w:r>
      <w:r>
        <w:t>．</w:t>
      </w:r>
      <w:r>
        <w:t>D</w:t>
      </w:r>
      <w:r>
        <w:t>属于三级消费者，位于第四营养级</w:t>
      </w:r>
    </w:p>
    <w:p w:rsidR="00292D40" w:rsidP="00230BDD" w14:paraId="2DD88620" w14:textId="77777777">
      <w:pPr>
        <w:spacing w:line="360" w:lineRule="auto"/>
        <w:ind w:left="300"/>
        <w:jc w:val="left"/>
        <w:textAlignment w:val="center"/>
      </w:pPr>
      <w:r>
        <w:t>D</w:t>
      </w:r>
      <w:r>
        <w:t>．第一营养级到第二营养级能量的传递效率约为</w:t>
      </w:r>
      <w:r>
        <w:t>10%</w:t>
      </w:r>
    </w:p>
    <w:p w:rsidR="00292D40" w:rsidRPr="00A0508C" w:rsidP="00230BDD" w14:paraId="669E3484" w14:textId="77777777">
      <w:pPr>
        <w:spacing w:line="360" w:lineRule="auto"/>
        <w:jc w:val="left"/>
        <w:textAlignment w:val="center"/>
        <w:rPr>
          <w:color w:val="FF0000"/>
        </w:rPr>
      </w:pPr>
      <w:r w:rsidRPr="00A0508C">
        <w:rPr>
          <w:color w:val="FF0000"/>
        </w:rPr>
        <w:t>【答案】</w:t>
      </w:r>
      <w:r w:rsidRPr="00A0508C">
        <w:rPr>
          <w:color w:val="FF0000"/>
        </w:rPr>
        <w:t>C</w:t>
      </w:r>
    </w:p>
    <w:p w:rsidR="00292D40" w:rsidRPr="00A0508C" w:rsidP="00230BDD" w14:paraId="5E51A350" w14:textId="77777777">
      <w:pPr>
        <w:spacing w:line="360" w:lineRule="auto"/>
        <w:jc w:val="left"/>
        <w:textAlignment w:val="center"/>
        <w:rPr>
          <w:color w:val="FF0000"/>
        </w:rPr>
      </w:pPr>
      <w:r w:rsidRPr="00A0508C">
        <w:rPr>
          <w:color w:val="FF0000"/>
        </w:rPr>
        <w:t>【分析】</w:t>
      </w:r>
      <w:r w:rsidRPr="00A0508C">
        <w:rPr>
          <w:color w:val="FF0000"/>
        </w:rPr>
        <w:t>1</w:t>
      </w:r>
      <w:r w:rsidRPr="00A0508C">
        <w:rPr>
          <w:color w:val="FF0000"/>
        </w:rPr>
        <w:t>、生态系统的结构包括生态系统的成分和营养结构，生态系统的成分包括生产者、消费者、分解者和非生物的物质和能量，营养结构指食物链和食物网。</w:t>
      </w:r>
    </w:p>
    <w:p w:rsidR="00292D40" w:rsidRPr="00A0508C" w:rsidP="00230BDD" w14:paraId="7CF31B76" w14:textId="77777777">
      <w:pPr>
        <w:spacing w:line="360" w:lineRule="auto"/>
        <w:jc w:val="left"/>
        <w:textAlignment w:val="center"/>
        <w:rPr>
          <w:color w:val="FF0000"/>
        </w:rPr>
      </w:pPr>
      <w:r w:rsidRPr="00A0508C">
        <w:rPr>
          <w:color w:val="FF0000"/>
        </w:rPr>
        <w:t>2</w:t>
      </w:r>
      <w:r w:rsidRPr="00A0508C">
        <w:rPr>
          <w:color w:val="FF0000"/>
        </w:rPr>
        <w:t>、能量流动特点：</w:t>
      </w:r>
      <w:r w:rsidRPr="00A0508C">
        <w:rPr>
          <w:color w:val="FF0000"/>
        </w:rPr>
        <w:t>①</w:t>
      </w:r>
      <w:r w:rsidRPr="00A0508C">
        <w:rPr>
          <w:color w:val="FF0000"/>
        </w:rPr>
        <w:t>单向流动：生态系统内的能量只能从第一营养级流向第二营养级，再依次流向下一个营养级，不能逆向流动，也不能循环流动。</w:t>
      </w:r>
      <w:r w:rsidRPr="00A0508C">
        <w:rPr>
          <w:color w:val="FF0000"/>
        </w:rPr>
        <w:t>②</w:t>
      </w:r>
      <w:r w:rsidRPr="00A0508C">
        <w:rPr>
          <w:color w:val="FF0000"/>
        </w:rPr>
        <w:t>逐级递减：能量在沿食物链流动的过程中，逐级减少，能量在相邻两个营养级间的传递效率是</w:t>
      </w:r>
      <w:r w:rsidRPr="00A0508C">
        <w:rPr>
          <w:color w:val="FF0000"/>
        </w:rPr>
        <w:t>10%-</w:t>
      </w:r>
      <w:r w:rsidRPr="00A0508C">
        <w:rPr>
          <w:color w:val="FF0000"/>
        </w:rPr>
        <w:t>20%</w:t>
      </w:r>
      <w:r w:rsidRPr="00A0508C">
        <w:rPr>
          <w:color w:val="FF0000"/>
        </w:rPr>
        <w:t>；可用能量金字塔表示。</w:t>
      </w:r>
    </w:p>
    <w:p w:rsidR="00292D40" w:rsidRPr="00A0508C" w:rsidP="00230BDD" w14:paraId="1571712F" w14:textId="77777777">
      <w:pPr>
        <w:spacing w:line="360" w:lineRule="auto"/>
        <w:jc w:val="left"/>
        <w:textAlignment w:val="center"/>
        <w:rPr>
          <w:color w:val="FF0000"/>
        </w:rPr>
      </w:pPr>
      <w:r w:rsidRPr="00A0508C">
        <w:rPr>
          <w:color w:val="FF0000"/>
        </w:rPr>
        <w:t>【详解】</w:t>
      </w:r>
      <w:r w:rsidRPr="00A0508C">
        <w:rPr>
          <w:color w:val="FF0000"/>
        </w:rPr>
        <w:t>A</w:t>
      </w:r>
      <w:r w:rsidRPr="00A0508C">
        <w:rPr>
          <w:color w:val="FF0000"/>
        </w:rPr>
        <w:t>、能量是逐级递减的，营养级越高，能量越少，同化的能量</w:t>
      </w:r>
      <w:r w:rsidRPr="00A0508C">
        <w:rPr>
          <w:color w:val="FF0000"/>
        </w:rPr>
        <w:t>=</w:t>
      </w:r>
      <w:r w:rsidRPr="00A0508C">
        <w:rPr>
          <w:color w:val="FF0000"/>
        </w:rPr>
        <w:t>用于生长、发育和繁殖等生命活动的能量数值</w:t>
      </w:r>
      <w:r w:rsidRPr="00A0508C">
        <w:rPr>
          <w:color w:val="FF0000"/>
        </w:rPr>
        <w:t>+</w:t>
      </w:r>
      <w:r w:rsidRPr="00A0508C">
        <w:rPr>
          <w:color w:val="FF0000"/>
        </w:rPr>
        <w:t>呼吸消耗的能量数值，故</w:t>
      </w:r>
      <w:r w:rsidRPr="00A0508C">
        <w:rPr>
          <w:color w:val="FF0000"/>
        </w:rPr>
        <w:t>C</w:t>
      </w:r>
      <w:r w:rsidRPr="00A0508C">
        <w:rPr>
          <w:color w:val="FF0000"/>
        </w:rPr>
        <w:t>为生产者，生产者同化的能量为（</w:t>
      </w:r>
      <w:r w:rsidRPr="00A0508C">
        <w:rPr>
          <w:color w:val="FF0000"/>
        </w:rPr>
        <w:t>408.5</w:t>
      </w:r>
      <w:r w:rsidRPr="00A0508C">
        <w:rPr>
          <w:color w:val="FF0000"/>
        </w:rPr>
        <w:t>＋</w:t>
      </w:r>
      <w:r w:rsidRPr="00A0508C">
        <w:rPr>
          <w:color w:val="FF0000"/>
        </w:rPr>
        <w:t>554.3</w:t>
      </w:r>
      <w:r w:rsidRPr="00A0508C">
        <w:rPr>
          <w:color w:val="FF0000"/>
        </w:rPr>
        <w:t>）</w:t>
      </w:r>
      <w:r w:rsidRPr="00A0508C">
        <w:rPr>
          <w:color w:val="FF0000"/>
        </w:rPr>
        <w:t>10</w:t>
      </w:r>
      <w:r w:rsidRPr="00A0508C">
        <w:rPr>
          <w:color w:val="FF0000"/>
          <w:vertAlign w:val="superscript"/>
        </w:rPr>
        <w:t>2</w:t>
      </w:r>
      <w:r w:rsidRPr="00A0508C">
        <w:rPr>
          <w:color w:val="FF0000"/>
        </w:rPr>
        <w:t>kJ/m</w:t>
      </w:r>
      <w:r w:rsidRPr="00A0508C">
        <w:rPr>
          <w:color w:val="FF0000"/>
          <w:vertAlign w:val="superscript"/>
        </w:rPr>
        <w:t>2</w:t>
      </w:r>
      <w:r w:rsidRPr="00A0508C">
        <w:rPr>
          <w:color w:val="FF0000"/>
        </w:rPr>
        <w:t>·a</w:t>
      </w:r>
      <w:r w:rsidRPr="00A0508C">
        <w:rPr>
          <w:color w:val="FF0000"/>
        </w:rPr>
        <w:t>即</w:t>
      </w:r>
      <w:r w:rsidRPr="00A0508C">
        <w:rPr>
          <w:color w:val="FF0000"/>
        </w:rPr>
        <w:t>9.628×10</w:t>
      </w:r>
      <w:r w:rsidRPr="00A0508C">
        <w:rPr>
          <w:color w:val="FF0000"/>
          <w:vertAlign w:val="superscript"/>
        </w:rPr>
        <w:t>4</w:t>
      </w:r>
      <w:r w:rsidRPr="00A0508C">
        <w:rPr>
          <w:color w:val="FF0000"/>
        </w:rPr>
        <w:t>kJ/m</w:t>
      </w:r>
      <w:r w:rsidRPr="00A0508C">
        <w:rPr>
          <w:color w:val="FF0000"/>
          <w:vertAlign w:val="superscript"/>
        </w:rPr>
        <w:t>2</w:t>
      </w:r>
      <w:r w:rsidRPr="00A0508C">
        <w:rPr>
          <w:color w:val="FF0000"/>
        </w:rPr>
        <w:t>·a</w:t>
      </w:r>
      <w:r w:rsidRPr="00A0508C">
        <w:rPr>
          <w:color w:val="FF0000"/>
        </w:rPr>
        <w:t>，</w:t>
      </w:r>
      <w:r w:rsidRPr="00A0508C">
        <w:rPr>
          <w:color w:val="FF0000"/>
        </w:rPr>
        <w:t>A</w:t>
      </w:r>
      <w:r w:rsidRPr="00A0508C">
        <w:rPr>
          <w:color w:val="FF0000"/>
        </w:rPr>
        <w:t>错误；</w:t>
      </w:r>
    </w:p>
    <w:p w:rsidR="00292D40" w:rsidRPr="00A0508C" w:rsidP="00230BDD" w14:paraId="3C0FE088" w14:textId="77777777">
      <w:pPr>
        <w:spacing w:line="360" w:lineRule="auto"/>
        <w:jc w:val="left"/>
        <w:textAlignment w:val="center"/>
        <w:rPr>
          <w:color w:val="FF0000"/>
        </w:rPr>
      </w:pPr>
      <w:r w:rsidRPr="00A0508C">
        <w:rPr>
          <w:color w:val="FF0000"/>
        </w:rPr>
        <w:t>B</w:t>
      </w:r>
      <w:r w:rsidRPr="00A0508C">
        <w:rPr>
          <w:color w:val="FF0000"/>
        </w:rPr>
        <w:t>、同化的能量</w:t>
      </w:r>
      <w:r w:rsidRPr="00A0508C">
        <w:rPr>
          <w:color w:val="FF0000"/>
        </w:rPr>
        <w:t>=</w:t>
      </w:r>
      <w:r w:rsidRPr="00A0508C">
        <w:rPr>
          <w:color w:val="FF0000"/>
        </w:rPr>
        <w:t>用于生长、发育和繁殖等生命活动的能量数值</w:t>
      </w:r>
      <w:r w:rsidRPr="00A0508C">
        <w:rPr>
          <w:color w:val="FF0000"/>
        </w:rPr>
        <w:t>+</w:t>
      </w:r>
      <w:r w:rsidRPr="00A0508C">
        <w:rPr>
          <w:color w:val="FF0000"/>
        </w:rPr>
        <w:t>呼吸消耗的能量数值，所以</w:t>
      </w:r>
      <w:r w:rsidRPr="00A0508C">
        <w:rPr>
          <w:color w:val="FF0000"/>
        </w:rPr>
        <w:t>A</w:t>
      </w:r>
      <w:r w:rsidRPr="00A0508C">
        <w:rPr>
          <w:color w:val="FF0000"/>
        </w:rPr>
        <w:t>同化的能量</w:t>
      </w:r>
      <w:r w:rsidRPr="00A0508C">
        <w:rPr>
          <w:color w:val="FF0000"/>
        </w:rPr>
        <w:t>=66.2+74.6=140.8</w:t>
      </w:r>
      <w:r w:rsidRPr="00A0508C">
        <w:rPr>
          <w:color w:val="FF0000"/>
        </w:rPr>
        <w:t>，</w:t>
      </w:r>
      <w:r w:rsidRPr="00A0508C">
        <w:rPr>
          <w:color w:val="FF0000"/>
        </w:rPr>
        <w:t>B</w:t>
      </w:r>
      <w:r w:rsidRPr="00A0508C">
        <w:rPr>
          <w:color w:val="FF0000"/>
        </w:rPr>
        <w:t>同化的能量</w:t>
      </w:r>
      <w:r w:rsidRPr="00A0508C">
        <w:rPr>
          <w:color w:val="FF0000"/>
        </w:rPr>
        <w:t>=11.8</w:t>
      </w:r>
      <w:r w:rsidRPr="00A0508C">
        <w:rPr>
          <w:color w:val="FF0000"/>
        </w:rPr>
        <w:t>，</w:t>
      </w:r>
      <w:r w:rsidRPr="00A0508C">
        <w:rPr>
          <w:color w:val="FF0000"/>
        </w:rPr>
        <w:t>C</w:t>
      </w:r>
      <w:r w:rsidRPr="00A0508C">
        <w:rPr>
          <w:color w:val="FF0000"/>
        </w:rPr>
        <w:t>同化的能量</w:t>
      </w:r>
      <w:r w:rsidRPr="00A0508C">
        <w:rPr>
          <w:color w:val="FF0000"/>
        </w:rPr>
        <w:t>=962.8</w:t>
      </w:r>
      <w:r w:rsidRPr="00A0508C">
        <w:rPr>
          <w:color w:val="FF0000"/>
        </w:rPr>
        <w:t>，</w:t>
      </w:r>
      <w:r w:rsidRPr="00A0508C">
        <w:rPr>
          <w:color w:val="FF0000"/>
        </w:rPr>
        <w:t>D</w:t>
      </w:r>
      <w:r w:rsidRPr="00A0508C">
        <w:rPr>
          <w:color w:val="FF0000"/>
        </w:rPr>
        <w:t>同化的能量</w:t>
      </w:r>
      <w:r w:rsidRPr="00A0508C">
        <w:rPr>
          <w:color w:val="FF0000"/>
        </w:rPr>
        <w:t>=2.4</w:t>
      </w:r>
      <w:r w:rsidRPr="00A0508C">
        <w:rPr>
          <w:color w:val="FF0000"/>
        </w:rPr>
        <w:t>，</w:t>
      </w:r>
      <w:r w:rsidRPr="00A0508C">
        <w:rPr>
          <w:color w:val="FF0000"/>
        </w:rPr>
        <w:t>E</w:t>
      </w:r>
      <w:r w:rsidRPr="00A0508C">
        <w:rPr>
          <w:color w:val="FF0000"/>
        </w:rPr>
        <w:t>同化的能量</w:t>
      </w:r>
      <w:r w:rsidRPr="00A0508C">
        <w:rPr>
          <w:color w:val="FF0000"/>
        </w:rPr>
        <w:t>=11.4</w:t>
      </w:r>
      <w:r w:rsidRPr="00A0508C">
        <w:rPr>
          <w:color w:val="FF0000"/>
        </w:rPr>
        <w:t>，所以食物链是</w:t>
      </w:r>
      <w:r w:rsidRPr="00A0508C">
        <w:rPr>
          <w:color w:val="FF0000"/>
        </w:rPr>
        <w:t>C→A→B→D</w:t>
      </w:r>
      <w:r w:rsidRPr="00A0508C">
        <w:rPr>
          <w:color w:val="FF0000"/>
        </w:rPr>
        <w:t>和</w:t>
      </w:r>
      <w:r w:rsidRPr="00A0508C">
        <w:rPr>
          <w:color w:val="FF0000"/>
        </w:rPr>
        <w:t>C→A→E→D</w:t>
      </w:r>
      <w:r w:rsidRPr="00A0508C">
        <w:rPr>
          <w:color w:val="FF0000"/>
        </w:rPr>
        <w:t>，即</w:t>
      </w:r>
      <w:r w:rsidRPr="00A0508C">
        <w:rPr>
          <w:color w:val="FF0000"/>
        </w:rPr>
        <w:t>B</w:t>
      </w:r>
      <w:r w:rsidRPr="00A0508C">
        <w:rPr>
          <w:color w:val="FF0000"/>
        </w:rPr>
        <w:t>与</w:t>
      </w:r>
      <w:r w:rsidRPr="00A0508C">
        <w:rPr>
          <w:color w:val="FF0000"/>
        </w:rPr>
        <w:t>E</w:t>
      </w:r>
      <w:r w:rsidRPr="00A0508C">
        <w:rPr>
          <w:color w:val="FF0000"/>
        </w:rPr>
        <w:t>的种间关系为竞争关系，</w:t>
      </w:r>
      <w:r w:rsidRPr="00A0508C">
        <w:rPr>
          <w:color w:val="FF0000"/>
        </w:rPr>
        <w:t>B</w:t>
      </w:r>
      <w:r w:rsidRPr="00A0508C">
        <w:rPr>
          <w:color w:val="FF0000"/>
        </w:rPr>
        <w:t>错误；</w:t>
      </w:r>
    </w:p>
    <w:p w:rsidR="00292D40" w:rsidRPr="00A0508C" w:rsidP="00230BDD" w14:paraId="48258DAF" w14:textId="77777777">
      <w:pPr>
        <w:spacing w:line="360" w:lineRule="auto"/>
        <w:jc w:val="left"/>
        <w:textAlignment w:val="center"/>
        <w:rPr>
          <w:color w:val="FF0000"/>
        </w:rPr>
      </w:pPr>
      <w:r w:rsidRPr="00A0508C">
        <w:rPr>
          <w:color w:val="FF0000"/>
        </w:rPr>
        <w:t>C</w:t>
      </w:r>
      <w:r w:rsidRPr="00A0508C">
        <w:rPr>
          <w:color w:val="FF0000"/>
        </w:rPr>
        <w:t>、结合</w:t>
      </w:r>
      <w:r w:rsidRPr="00A0508C">
        <w:rPr>
          <w:color w:val="FF0000"/>
        </w:rPr>
        <w:t>B</w:t>
      </w:r>
      <w:r w:rsidRPr="00A0508C">
        <w:rPr>
          <w:color w:val="FF0000"/>
        </w:rPr>
        <w:t>选项的分析，</w:t>
      </w:r>
      <w:r w:rsidRPr="00A0508C">
        <w:rPr>
          <w:color w:val="FF0000"/>
        </w:rPr>
        <w:t>D</w:t>
      </w:r>
      <w:r w:rsidRPr="00A0508C">
        <w:rPr>
          <w:color w:val="FF0000"/>
        </w:rPr>
        <w:t>属于三级消费者，位于第四营养级，</w:t>
      </w:r>
      <w:r w:rsidRPr="00A0508C">
        <w:rPr>
          <w:color w:val="FF0000"/>
        </w:rPr>
        <w:t>C</w:t>
      </w:r>
      <w:r w:rsidRPr="00A0508C">
        <w:rPr>
          <w:color w:val="FF0000"/>
        </w:rPr>
        <w:t>正确；</w:t>
      </w:r>
    </w:p>
    <w:p w:rsidR="00292D40" w:rsidRPr="00A0508C" w:rsidP="00230BDD" w14:paraId="63B948F7" w14:textId="77777777">
      <w:pPr>
        <w:spacing w:line="360" w:lineRule="auto"/>
        <w:jc w:val="left"/>
        <w:textAlignment w:val="center"/>
        <w:rPr>
          <w:color w:val="FF0000"/>
        </w:rPr>
      </w:pPr>
      <w:r w:rsidRPr="00A0508C">
        <w:rPr>
          <w:color w:val="FF0000"/>
        </w:rPr>
        <w:t>D</w:t>
      </w:r>
      <w:r w:rsidRPr="00A0508C">
        <w:rPr>
          <w:color w:val="FF0000"/>
        </w:rPr>
        <w:t>、</w:t>
      </w:r>
      <w:r w:rsidRPr="00A0508C">
        <w:rPr>
          <w:color w:val="FF0000"/>
        </w:rPr>
        <w:t>C</w:t>
      </w:r>
      <w:r w:rsidRPr="00A0508C">
        <w:rPr>
          <w:color w:val="FF0000"/>
        </w:rPr>
        <w:t>为第一营养级，</w:t>
      </w:r>
      <w:r w:rsidRPr="00A0508C">
        <w:rPr>
          <w:color w:val="FF0000"/>
        </w:rPr>
        <w:t>A</w:t>
      </w:r>
      <w:r w:rsidRPr="00A0508C">
        <w:rPr>
          <w:color w:val="FF0000"/>
        </w:rPr>
        <w:t>为第二营养级，第一营养级到第二营养级能量的传递效率约为</w:t>
      </w:r>
      <w:r w:rsidRPr="00A0508C">
        <w:rPr>
          <w:color w:val="FF0000"/>
        </w:rPr>
        <w:t>140.8÷962.8×100</w:t>
      </w:r>
      <w:r w:rsidRPr="00A0508C">
        <w:rPr>
          <w:color w:val="FF0000"/>
        </w:rPr>
        <w:t>％约为</w:t>
      </w:r>
      <w:r w:rsidRPr="00A0508C">
        <w:rPr>
          <w:color w:val="FF0000"/>
        </w:rPr>
        <w:t>14.6%</w:t>
      </w:r>
      <w:r w:rsidRPr="00A0508C">
        <w:rPr>
          <w:color w:val="FF0000"/>
        </w:rPr>
        <w:t>，</w:t>
      </w:r>
      <w:r w:rsidRPr="00A0508C">
        <w:rPr>
          <w:color w:val="FF0000"/>
        </w:rPr>
        <w:t>D</w:t>
      </w:r>
      <w:r w:rsidRPr="00A0508C">
        <w:rPr>
          <w:color w:val="FF0000"/>
        </w:rPr>
        <w:t>错误。</w:t>
      </w:r>
    </w:p>
    <w:p w:rsidR="00292D40" w:rsidRPr="00A0508C" w:rsidP="00230BDD" w14:paraId="56311621" w14:textId="77777777">
      <w:pPr>
        <w:spacing w:line="360" w:lineRule="auto"/>
        <w:jc w:val="left"/>
        <w:textAlignment w:val="center"/>
        <w:rPr>
          <w:color w:val="FF0000"/>
        </w:rPr>
      </w:pPr>
      <w:r w:rsidRPr="00A0508C">
        <w:rPr>
          <w:color w:val="FF0000"/>
        </w:rPr>
        <w:t>故选</w:t>
      </w:r>
      <w:r w:rsidRPr="00A0508C">
        <w:rPr>
          <w:color w:val="FF0000"/>
        </w:rPr>
        <w:t>C</w:t>
      </w:r>
      <w:r w:rsidRPr="00A0508C">
        <w:rPr>
          <w:color w:val="FF0000"/>
        </w:rPr>
        <w:t>。</w:t>
      </w:r>
    </w:p>
    <w:p w:rsidR="00292D40" w:rsidP="00230BDD" w14:paraId="342AC722" w14:textId="77777777">
      <w:pPr>
        <w:spacing w:line="360" w:lineRule="auto"/>
        <w:jc w:val="left"/>
        <w:textAlignment w:val="center"/>
      </w:pPr>
      <w:r>
        <w:t>3</w:t>
      </w:r>
      <w:r>
        <w:t>．如图为某生态系统的能量流动过程图解，</w:t>
      </w:r>
      <w:r>
        <w:t>N</w:t>
      </w:r>
      <w:r>
        <w:rPr>
          <w:vertAlign w:val="subscript"/>
        </w:rPr>
        <w:t>1</w:t>
      </w:r>
      <w:r>
        <w:t>、</w:t>
      </w:r>
      <w:r>
        <w:t>N</w:t>
      </w:r>
      <w:r>
        <w:rPr>
          <w:vertAlign w:val="subscript"/>
        </w:rPr>
        <w:t>2</w:t>
      </w:r>
      <w:r>
        <w:t>、</w:t>
      </w:r>
      <w:r>
        <w:t>N</w:t>
      </w:r>
      <w:r>
        <w:rPr>
          <w:vertAlign w:val="subscript"/>
        </w:rPr>
        <w:t>3</w:t>
      </w:r>
      <w:r>
        <w:t>表示同化能量值。下列叙述正确的是（　　）</w:t>
      </w:r>
    </w:p>
    <w:p w:rsidR="00292D40" w:rsidP="00230BDD" w14:paraId="68262057" w14:textId="77777777">
      <w:pPr>
        <w:spacing w:line="360" w:lineRule="auto"/>
        <w:jc w:val="left"/>
        <w:textAlignment w:val="center"/>
      </w:pPr>
      <w:r>
        <w:rPr>
          <w:rFonts w:eastAsia="Times New Roman"/>
          <w:noProof/>
          <w:kern w:val="0"/>
          <w:sz w:val="24"/>
          <w:szCs w:val="24"/>
        </w:rPr>
        <w:drawing>
          <wp:inline distT="0" distB="0" distL="0" distR="0">
            <wp:extent cx="2657475" cy="1438275"/>
            <wp:effectExtent l="0" t="0" r="0" b="0"/>
            <wp:docPr id="100005" name="图片 100005" descr="@@@7fbb6344-ced5-4fef-8aa2-d34705048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9"/>
                    <a:stretch>
                      <a:fillRect/>
                    </a:stretch>
                  </pic:blipFill>
                  <pic:spPr>
                    <a:xfrm>
                      <a:off x="0" y="0"/>
                      <a:ext cx="2657475" cy="1438275"/>
                    </a:xfrm>
                    <a:prstGeom prst="rect">
                      <a:avLst/>
                    </a:prstGeom>
                  </pic:spPr>
                </pic:pic>
              </a:graphicData>
            </a:graphic>
          </wp:inline>
        </w:drawing>
      </w:r>
    </w:p>
    <w:p w:rsidR="00292D40" w:rsidP="00230BDD" w14:paraId="19B3A444" w14:textId="77777777">
      <w:pPr>
        <w:spacing w:line="360" w:lineRule="auto"/>
        <w:ind w:left="300"/>
        <w:jc w:val="left"/>
        <w:textAlignment w:val="center"/>
      </w:pPr>
      <w:r>
        <w:t>A</w:t>
      </w:r>
      <w:r>
        <w:t>．流经该生态系统的总能量为</w:t>
      </w:r>
      <w:r>
        <w:t xml:space="preserve"> N</w:t>
      </w:r>
      <w:r>
        <w:rPr>
          <w:vertAlign w:val="subscript"/>
        </w:rPr>
        <w:t>1</w:t>
      </w:r>
    </w:p>
    <w:p w:rsidR="00292D40" w:rsidP="00230BDD" w14:paraId="1BB18572" w14:textId="77777777">
      <w:pPr>
        <w:spacing w:line="360" w:lineRule="auto"/>
        <w:ind w:left="300"/>
        <w:jc w:val="left"/>
        <w:textAlignment w:val="center"/>
      </w:pPr>
      <w:r>
        <w:t>B</w:t>
      </w:r>
      <w:r>
        <w:t>．图中</w:t>
      </w:r>
      <w:r>
        <w:t>A</w:t>
      </w:r>
      <w:r>
        <w:t>表示</w:t>
      </w:r>
      <w:r>
        <w:t>“</w:t>
      </w:r>
      <w:r>
        <w:t>未利用</w:t>
      </w:r>
      <w:r>
        <w:t>”</w:t>
      </w:r>
      <w:r>
        <w:t>，指未被生物自身呼吸作用消耗的能量</w:t>
      </w:r>
    </w:p>
    <w:p w:rsidR="00292D40" w:rsidP="00230BDD" w14:paraId="0459177F" w14:textId="77777777">
      <w:pPr>
        <w:spacing w:line="360" w:lineRule="auto"/>
        <w:ind w:left="300"/>
        <w:jc w:val="left"/>
        <w:textAlignment w:val="center"/>
      </w:pPr>
      <w:r>
        <w:t>C</w:t>
      </w:r>
      <w:r>
        <w:t>．人为输入的条件下，生产者到消费者的能量传递效率约为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4d09491e7e9d4226f7c9091e34134c34" style="width:17.25pt;height:29.25pt" o:ole="">
            <v:imagedata r:id="rId10" o:title="eqId4d09491e7e9d4226f7c9091e34134c34"/>
          </v:shape>
          <o:OLEObject Type="Embed" ProgID="Equation.DSMT4" ShapeID="_x0000_i1025" DrawAspect="Content" ObjectID="_1764576332" r:id="rId11"/>
        </w:object>
      </w:r>
      <w:r>
        <w:t>×100%</w:t>
      </w:r>
    </w:p>
    <w:p w:rsidR="00292D40" w:rsidP="00230BDD" w14:paraId="68E715A3" w14:textId="77777777">
      <w:pPr>
        <w:spacing w:line="360" w:lineRule="auto"/>
        <w:ind w:left="300"/>
        <w:jc w:val="left"/>
        <w:textAlignment w:val="center"/>
      </w:pPr>
      <w:r>
        <w:t>D</w:t>
      </w:r>
      <w:r>
        <w:t>．将动物粪便作为肥料还田，植物可从中吸收有机物，提高能量传递效率</w:t>
      </w:r>
    </w:p>
    <w:p w:rsidR="00292D40" w:rsidRPr="00A0508C" w:rsidP="00230BDD" w14:paraId="0435F864" w14:textId="77777777">
      <w:pPr>
        <w:spacing w:line="360" w:lineRule="auto"/>
        <w:jc w:val="left"/>
        <w:textAlignment w:val="center"/>
        <w:rPr>
          <w:color w:val="FF0000"/>
        </w:rPr>
      </w:pPr>
      <w:r w:rsidRPr="00A0508C">
        <w:rPr>
          <w:color w:val="FF0000"/>
        </w:rPr>
        <w:t>【答案】</w:t>
      </w:r>
      <w:r w:rsidRPr="00A0508C">
        <w:rPr>
          <w:color w:val="FF0000"/>
        </w:rPr>
        <w:t>C</w:t>
      </w:r>
    </w:p>
    <w:p w:rsidR="00292D40" w:rsidRPr="00A0508C" w:rsidP="00230BDD" w14:paraId="2586D691" w14:textId="77777777">
      <w:pPr>
        <w:spacing w:line="360" w:lineRule="auto"/>
        <w:jc w:val="left"/>
        <w:textAlignment w:val="center"/>
        <w:rPr>
          <w:color w:val="FF0000"/>
        </w:rPr>
      </w:pPr>
      <w:r w:rsidRPr="00A0508C">
        <w:rPr>
          <w:color w:val="FF0000"/>
        </w:rPr>
        <w:t>【分析】</w:t>
      </w:r>
      <w:r w:rsidRPr="00A0508C">
        <w:rPr>
          <w:color w:val="FF0000"/>
        </w:rPr>
        <w:t>1</w:t>
      </w:r>
      <w:r w:rsidRPr="00A0508C">
        <w:rPr>
          <w:color w:val="FF0000"/>
        </w:rPr>
        <w:t>、生态系统能量的输入：能量流动的起点是从生产者经光合作用所固定太阳能开始的，生产者所固定的太阳能的总量</w:t>
      </w:r>
      <w:r w:rsidRPr="00A0508C">
        <w:rPr>
          <w:color w:val="FF0000"/>
        </w:rPr>
        <w:t>=</w:t>
      </w:r>
      <w:r w:rsidRPr="00A0508C">
        <w:rPr>
          <w:color w:val="FF0000"/>
        </w:rPr>
        <w:t>流经这个生态系统的总能量。</w:t>
      </w:r>
    </w:p>
    <w:p w:rsidR="00292D40" w:rsidRPr="00A0508C" w:rsidP="00230BDD" w14:paraId="40E24208" w14:textId="77777777">
      <w:pPr>
        <w:spacing w:line="360" w:lineRule="auto"/>
        <w:jc w:val="left"/>
        <w:textAlignment w:val="center"/>
        <w:rPr>
          <w:color w:val="FF0000"/>
        </w:rPr>
      </w:pPr>
      <w:r w:rsidRPr="00A0508C">
        <w:rPr>
          <w:color w:val="FF0000"/>
        </w:rPr>
        <w:t>3</w:t>
      </w:r>
      <w:r w:rsidRPr="00A0508C">
        <w:rPr>
          <w:color w:val="FF0000"/>
        </w:rPr>
        <w:t>、能量流动的特点：单向流动、逐级递减，输入到一个营养级的能量不能百分之百地流入下一营养级，能量在沿食物链流动过程中逐级减少的，传递效率：一个营养级的总能量大约只有</w:t>
      </w:r>
      <w:r w:rsidRPr="00A0508C">
        <w:rPr>
          <w:color w:val="FF0000"/>
        </w:rPr>
        <w:t xml:space="preserve"> 10%</w:t>
      </w:r>
      <w:r w:rsidRPr="00A0508C">
        <w:rPr>
          <w:color w:val="FF0000"/>
        </w:rPr>
        <w:t>～</w:t>
      </w:r>
      <w:r w:rsidRPr="00A0508C">
        <w:rPr>
          <w:color w:val="FF0000"/>
        </w:rPr>
        <w:t xml:space="preserve">20% </w:t>
      </w:r>
      <w:r w:rsidRPr="00A0508C">
        <w:rPr>
          <w:color w:val="FF0000"/>
        </w:rPr>
        <w:t>传递到下一个营养级。</w:t>
      </w:r>
    </w:p>
    <w:p w:rsidR="00292D40" w:rsidRPr="00A0508C" w:rsidP="00230BDD" w14:paraId="430C0014" w14:textId="77777777">
      <w:pPr>
        <w:spacing w:line="360" w:lineRule="auto"/>
        <w:jc w:val="left"/>
        <w:textAlignment w:val="center"/>
        <w:rPr>
          <w:color w:val="FF0000"/>
        </w:rPr>
      </w:pPr>
      <w:r w:rsidRPr="00A0508C">
        <w:rPr>
          <w:color w:val="FF0000"/>
        </w:rPr>
        <w:t>【详解】</w:t>
      </w:r>
      <w:r w:rsidRPr="00A0508C">
        <w:rPr>
          <w:color w:val="FF0000"/>
        </w:rPr>
        <w:t>A</w:t>
      </w:r>
      <w:r w:rsidRPr="00A0508C">
        <w:rPr>
          <w:color w:val="FF0000"/>
        </w:rPr>
        <w:t>、流经该生态系统的总能量为</w:t>
      </w:r>
      <w:r w:rsidRPr="00A0508C">
        <w:rPr>
          <w:color w:val="FF0000"/>
        </w:rPr>
        <w:t xml:space="preserve"> N</w:t>
      </w:r>
      <w:r w:rsidRPr="00A0508C">
        <w:rPr>
          <w:color w:val="FF0000"/>
          <w:vertAlign w:val="subscript"/>
        </w:rPr>
        <w:t>1</w:t>
      </w:r>
      <w:r w:rsidRPr="00A0508C">
        <w:rPr>
          <w:color w:val="FF0000"/>
        </w:rPr>
        <w:t>+N</w:t>
      </w:r>
      <w:r w:rsidRPr="00A0508C">
        <w:rPr>
          <w:color w:val="FF0000"/>
          <w:vertAlign w:val="subscript"/>
        </w:rPr>
        <w:t>3</w:t>
      </w:r>
      <w:r w:rsidRPr="00A0508C">
        <w:rPr>
          <w:color w:val="FF0000"/>
        </w:rPr>
        <w:t>，</w:t>
      </w:r>
      <w:r w:rsidRPr="00A0508C">
        <w:rPr>
          <w:color w:val="FF0000"/>
        </w:rPr>
        <w:t>A</w:t>
      </w:r>
      <w:r w:rsidRPr="00A0508C">
        <w:rPr>
          <w:color w:val="FF0000"/>
        </w:rPr>
        <w:t>错误；</w:t>
      </w:r>
    </w:p>
    <w:p w:rsidR="00292D40" w:rsidRPr="00A0508C" w:rsidP="00230BDD" w14:paraId="3E6BCA92" w14:textId="77777777">
      <w:pPr>
        <w:spacing w:line="360" w:lineRule="auto"/>
        <w:jc w:val="left"/>
        <w:textAlignment w:val="center"/>
        <w:rPr>
          <w:color w:val="FF0000"/>
        </w:rPr>
      </w:pPr>
      <w:r w:rsidRPr="00A0508C">
        <w:rPr>
          <w:color w:val="FF0000"/>
        </w:rPr>
        <w:t>B</w:t>
      </w:r>
      <w:r w:rsidRPr="00A0508C">
        <w:rPr>
          <w:color w:val="FF0000"/>
        </w:rPr>
        <w:t>、图中</w:t>
      </w:r>
      <w:r w:rsidRPr="00A0508C">
        <w:rPr>
          <w:color w:val="FF0000"/>
        </w:rPr>
        <w:t>“</w:t>
      </w:r>
      <w:r w:rsidRPr="00A0508C">
        <w:rPr>
          <w:color w:val="FF0000"/>
        </w:rPr>
        <w:t>未利用</w:t>
      </w:r>
      <w:r w:rsidRPr="00A0508C">
        <w:rPr>
          <w:color w:val="FF0000"/>
        </w:rPr>
        <w:t>”</w:t>
      </w:r>
      <w:r w:rsidRPr="00A0508C">
        <w:rPr>
          <w:color w:val="FF0000"/>
        </w:rPr>
        <w:t>是指未被自身呼吸作用消耗、未被后一个营养级利用，也未被分解者利用的能量，</w:t>
      </w:r>
      <w:r w:rsidRPr="00A0508C">
        <w:rPr>
          <w:color w:val="FF0000"/>
        </w:rPr>
        <w:t>B</w:t>
      </w:r>
      <w:r w:rsidRPr="00A0508C">
        <w:rPr>
          <w:color w:val="FF0000"/>
        </w:rPr>
        <w:t>错误；</w:t>
      </w:r>
    </w:p>
    <w:p w:rsidR="00292D40" w:rsidRPr="00A0508C" w:rsidP="00230BDD" w14:paraId="48470B92" w14:textId="77777777">
      <w:pPr>
        <w:spacing w:line="360" w:lineRule="auto"/>
        <w:jc w:val="left"/>
        <w:textAlignment w:val="center"/>
        <w:rPr>
          <w:color w:val="FF0000"/>
        </w:rPr>
      </w:pPr>
      <w:r w:rsidRPr="00A0508C">
        <w:rPr>
          <w:color w:val="FF0000"/>
        </w:rPr>
        <w:t>C</w:t>
      </w:r>
      <w:r w:rsidRPr="00A0508C">
        <w:rPr>
          <w:color w:val="FF0000"/>
        </w:rPr>
        <w:t>、人为输入的条件下，</w:t>
      </w:r>
      <w:r w:rsidRPr="00A0508C">
        <w:rPr>
          <w:color w:val="FF0000"/>
        </w:rPr>
        <w:t>N</w:t>
      </w:r>
      <w:r w:rsidRPr="00A0508C">
        <w:rPr>
          <w:color w:val="FF0000"/>
          <w:vertAlign w:val="subscript"/>
        </w:rPr>
        <w:t>1</w:t>
      </w:r>
      <w:r w:rsidRPr="00A0508C">
        <w:rPr>
          <w:color w:val="FF0000"/>
        </w:rPr>
        <w:t>为生产者固定的太阳能，</w:t>
      </w:r>
      <w:r w:rsidRPr="00A0508C">
        <w:rPr>
          <w:color w:val="FF0000"/>
        </w:rPr>
        <w:t>N</w:t>
      </w:r>
      <w:r w:rsidRPr="00A0508C">
        <w:rPr>
          <w:color w:val="FF0000"/>
          <w:vertAlign w:val="subscript"/>
        </w:rPr>
        <w:t>2</w:t>
      </w:r>
      <w:r w:rsidRPr="00A0508C">
        <w:rPr>
          <w:color w:val="FF0000"/>
        </w:rPr>
        <w:t>是流入从生产者流入到消费者的能量，生产者到消费者的能量传递效率约为</w:t>
      </w:r>
      <w:r>
        <w:rPr>
          <w:color w:val="FF0000"/>
        </w:rPr>
        <w:object>
          <v:shape id="_x0000_i1026" type="#_x0000_t75" alt="eqId4d09491e7e9d4226f7c9091e34134c34" style="width:17.25pt;height:29.25pt" o:ole="">
            <v:imagedata r:id="rId10" o:title="eqId4d09491e7e9d4226f7c9091e34134c34"/>
          </v:shape>
          <o:OLEObject Type="Embed" ProgID="Equation.DSMT4" ShapeID="_x0000_i1026" DrawAspect="Content" ObjectID="_1764576333" r:id="rId12"/>
        </w:object>
      </w:r>
      <w:r w:rsidRPr="00A0508C">
        <w:rPr>
          <w:color w:val="FF0000"/>
        </w:rPr>
        <w:t>×100%</w:t>
      </w:r>
      <w:r w:rsidRPr="00A0508C">
        <w:rPr>
          <w:color w:val="FF0000"/>
        </w:rPr>
        <w:t>，</w:t>
      </w:r>
      <w:r w:rsidRPr="00A0508C">
        <w:rPr>
          <w:color w:val="FF0000"/>
        </w:rPr>
        <w:t>C</w:t>
      </w:r>
      <w:r w:rsidRPr="00A0508C">
        <w:rPr>
          <w:color w:val="FF0000"/>
        </w:rPr>
        <w:t>正确；</w:t>
      </w:r>
    </w:p>
    <w:p w:rsidR="00292D40" w:rsidRPr="00A0508C" w:rsidP="00230BDD" w14:paraId="6893B348" w14:textId="77777777">
      <w:pPr>
        <w:spacing w:line="360" w:lineRule="auto"/>
        <w:jc w:val="left"/>
        <w:textAlignment w:val="center"/>
        <w:rPr>
          <w:color w:val="FF0000"/>
        </w:rPr>
      </w:pPr>
      <w:r w:rsidRPr="00A0508C">
        <w:rPr>
          <w:color w:val="FF0000"/>
        </w:rPr>
        <w:t>D</w:t>
      </w:r>
      <w:r w:rsidRPr="00A0508C">
        <w:rPr>
          <w:color w:val="FF0000"/>
        </w:rPr>
        <w:t>、植物不能吸收有机物，土壤微生物可以利用这些有机物，将动物粪便作为肥料还田，实现了能量的多级利用，不能提高该系统的能量传递效率，</w:t>
      </w:r>
      <w:r w:rsidRPr="00A0508C">
        <w:rPr>
          <w:color w:val="FF0000"/>
        </w:rPr>
        <w:t>D</w:t>
      </w:r>
      <w:r w:rsidRPr="00A0508C">
        <w:rPr>
          <w:color w:val="FF0000"/>
        </w:rPr>
        <w:t>错误。</w:t>
      </w:r>
    </w:p>
    <w:p w:rsidR="00292D40" w:rsidRPr="00A0508C" w:rsidP="00230BDD" w14:paraId="0551C9CB" w14:textId="77777777">
      <w:pPr>
        <w:spacing w:line="360" w:lineRule="auto"/>
        <w:jc w:val="left"/>
        <w:textAlignment w:val="center"/>
        <w:rPr>
          <w:color w:val="FF0000"/>
        </w:rPr>
      </w:pPr>
      <w:r w:rsidRPr="00A0508C">
        <w:rPr>
          <w:color w:val="FF0000"/>
        </w:rPr>
        <w:t>故选</w:t>
      </w:r>
      <w:r w:rsidRPr="00A0508C">
        <w:rPr>
          <w:color w:val="FF0000"/>
        </w:rPr>
        <w:t>C</w:t>
      </w:r>
      <w:r w:rsidRPr="00A0508C">
        <w:rPr>
          <w:color w:val="FF0000"/>
        </w:rPr>
        <w:t>。</w:t>
      </w:r>
    </w:p>
    <w:p w:rsidR="00292D40" w:rsidP="00230BDD" w14:paraId="2DB73528" w14:textId="77777777">
      <w:pPr>
        <w:spacing w:line="360" w:lineRule="auto"/>
        <w:jc w:val="left"/>
        <w:textAlignment w:val="center"/>
      </w:pPr>
      <w:r>
        <w:t>4</w:t>
      </w:r>
      <w:r>
        <w:t>．下图为深海冷泉生态系统部分食物关系图，其中的共生甲烷氧化菌可利用冷泉喷发的甲烷作为唯一</w:t>
      </w:r>
      <w:r>
        <w:t>的碳源和</w:t>
      </w:r>
      <w:r>
        <w:t>能源，通过与硫酸盐还原菌组成的联合体催化甲烷释放能量。自由生活的甲烷氧化还原</w:t>
      </w:r>
      <w:r>
        <w:t>菌</w:t>
      </w:r>
      <w:r>
        <w:t>可以利用有机物。相关叙述正确的是（</w:t>
      </w:r>
      <w:r>
        <w:rPr>
          <w:rFonts w:eastAsia="Times New Roman"/>
          <w:kern w:val="0"/>
          <w:sz w:val="24"/>
          <w:szCs w:val="24"/>
        </w:rPr>
        <w:t>    </w:t>
      </w:r>
      <w:r>
        <w:t>）</w:t>
      </w:r>
    </w:p>
    <w:p w:rsidR="00292D40" w:rsidP="00230BDD" w14:paraId="687F1326" w14:textId="77777777">
      <w:pPr>
        <w:spacing w:line="360" w:lineRule="auto"/>
        <w:jc w:val="left"/>
        <w:textAlignment w:val="center"/>
      </w:pPr>
      <w:r>
        <w:rPr>
          <w:rFonts w:eastAsia="Times New Roman"/>
          <w:noProof/>
          <w:kern w:val="0"/>
          <w:sz w:val="24"/>
          <w:szCs w:val="24"/>
        </w:rPr>
        <w:drawing>
          <wp:inline distT="0" distB="0" distL="0" distR="0">
            <wp:extent cx="4467225" cy="2552700"/>
            <wp:effectExtent l="0" t="0" r="0" b="0"/>
            <wp:docPr id="100007" name="图片 100007" descr="@@@9451103b-3b89-4cb5-b676-65c9d9872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3"/>
                    <a:stretch>
                      <a:fillRect/>
                    </a:stretch>
                  </pic:blipFill>
                  <pic:spPr>
                    <a:xfrm>
                      <a:off x="0" y="0"/>
                      <a:ext cx="4467225" cy="2552700"/>
                    </a:xfrm>
                    <a:prstGeom prst="rect">
                      <a:avLst/>
                    </a:prstGeom>
                  </pic:spPr>
                </pic:pic>
              </a:graphicData>
            </a:graphic>
          </wp:inline>
        </w:drawing>
      </w:r>
    </w:p>
    <w:p w:rsidR="00292D40" w:rsidP="00230BDD" w14:paraId="6E0E8DEA" w14:textId="77777777">
      <w:pPr>
        <w:spacing w:line="360" w:lineRule="auto"/>
        <w:ind w:left="300"/>
        <w:jc w:val="left"/>
        <w:textAlignment w:val="center"/>
      </w:pPr>
      <w:r>
        <w:t>A</w:t>
      </w:r>
      <w:r>
        <w:t>．流经该冷泉生态系统的总能量为生产者固定的太阳能</w:t>
      </w:r>
    </w:p>
    <w:p w:rsidR="00292D40" w:rsidP="00230BDD" w14:paraId="3F67468A" w14:textId="77777777">
      <w:pPr>
        <w:spacing w:line="360" w:lineRule="auto"/>
        <w:ind w:left="300"/>
        <w:jc w:val="left"/>
        <w:textAlignment w:val="center"/>
      </w:pPr>
      <w:r>
        <w:t>B</w:t>
      </w:r>
      <w:r>
        <w:t>．海虾与共生多毛类动物的种间关系为捕食</w:t>
      </w:r>
    </w:p>
    <w:p w:rsidR="00292D40" w:rsidP="00230BDD" w14:paraId="7809F1C6" w14:textId="77777777">
      <w:pPr>
        <w:spacing w:line="360" w:lineRule="auto"/>
        <w:ind w:left="300"/>
        <w:jc w:val="left"/>
        <w:textAlignment w:val="center"/>
      </w:pPr>
      <w:r>
        <w:t>C</w:t>
      </w:r>
      <w:r>
        <w:t>．甲烷氧化菌和其他生物共同构成生态系统</w:t>
      </w:r>
    </w:p>
    <w:p w:rsidR="00292D40" w:rsidP="00230BDD" w14:paraId="308D2A5F" w14:textId="77777777">
      <w:pPr>
        <w:spacing w:line="360" w:lineRule="auto"/>
        <w:ind w:left="300"/>
        <w:jc w:val="left"/>
        <w:textAlignment w:val="center"/>
      </w:pPr>
      <w:r>
        <w:t>D</w:t>
      </w:r>
      <w:r>
        <w:t>．冷泉中的冰蠕虫对人类医学的研究价值，体现了生物多样性的间接价值</w:t>
      </w:r>
    </w:p>
    <w:p w:rsidR="00292D40" w:rsidRPr="00A0508C" w:rsidP="00230BDD" w14:paraId="329F58A7" w14:textId="77777777">
      <w:pPr>
        <w:spacing w:line="360" w:lineRule="auto"/>
        <w:jc w:val="left"/>
        <w:textAlignment w:val="center"/>
        <w:rPr>
          <w:color w:val="FF0000"/>
        </w:rPr>
      </w:pPr>
      <w:r w:rsidRPr="00A0508C">
        <w:rPr>
          <w:color w:val="FF0000"/>
        </w:rPr>
        <w:t>【答案】</w:t>
      </w:r>
      <w:r w:rsidRPr="00A0508C">
        <w:rPr>
          <w:color w:val="FF0000"/>
        </w:rPr>
        <w:t>B</w:t>
      </w:r>
    </w:p>
    <w:p w:rsidR="00292D40" w:rsidRPr="00A0508C" w:rsidP="00230BDD" w14:paraId="2618C5DA" w14:textId="77777777">
      <w:pPr>
        <w:spacing w:line="360" w:lineRule="auto"/>
        <w:jc w:val="left"/>
        <w:textAlignment w:val="center"/>
        <w:rPr>
          <w:color w:val="FF0000"/>
        </w:rPr>
      </w:pPr>
      <w:r w:rsidRPr="00A0508C">
        <w:rPr>
          <w:color w:val="FF0000"/>
        </w:rPr>
        <w:t>【分析】生态系统的结构包括生态系统的组成成分和营养结构，组成成分又包括非生物的物质和能量，生产者、消费者和分解者，营养结构就是指食物链和食物网。</w:t>
      </w:r>
    </w:p>
    <w:p w:rsidR="00292D40" w:rsidRPr="00A0508C" w:rsidP="00230BDD" w14:paraId="1F6B051A" w14:textId="77777777">
      <w:pPr>
        <w:spacing w:line="360" w:lineRule="auto"/>
        <w:jc w:val="left"/>
        <w:textAlignment w:val="center"/>
        <w:rPr>
          <w:color w:val="FF0000"/>
        </w:rPr>
      </w:pPr>
      <w:r w:rsidRPr="00A0508C">
        <w:rPr>
          <w:color w:val="FF0000"/>
        </w:rPr>
        <w:t>【详解】</w:t>
      </w:r>
      <w:r w:rsidRPr="00A0508C">
        <w:rPr>
          <w:color w:val="FF0000"/>
        </w:rPr>
        <w:t>A</w:t>
      </w:r>
      <w:r w:rsidRPr="00A0508C">
        <w:rPr>
          <w:color w:val="FF0000"/>
        </w:rPr>
        <w:t>、流经该冷泉生态系统的总能量为生产者固定的化学能而非太阳能，</w:t>
      </w:r>
      <w:r w:rsidRPr="00A0508C">
        <w:rPr>
          <w:color w:val="FF0000"/>
        </w:rPr>
        <w:t>A</w:t>
      </w:r>
      <w:r w:rsidRPr="00A0508C">
        <w:rPr>
          <w:color w:val="FF0000"/>
        </w:rPr>
        <w:t>错误；</w:t>
      </w:r>
    </w:p>
    <w:p w:rsidR="00292D40" w:rsidRPr="00A0508C" w:rsidP="00230BDD" w14:paraId="67AF862B" w14:textId="77777777">
      <w:pPr>
        <w:spacing w:line="360" w:lineRule="auto"/>
        <w:jc w:val="left"/>
        <w:textAlignment w:val="center"/>
        <w:rPr>
          <w:color w:val="FF0000"/>
        </w:rPr>
      </w:pPr>
      <w:r w:rsidRPr="00A0508C">
        <w:rPr>
          <w:color w:val="FF0000"/>
        </w:rPr>
        <w:t>B</w:t>
      </w:r>
      <w:r w:rsidRPr="00A0508C">
        <w:rPr>
          <w:color w:val="FF0000"/>
        </w:rPr>
        <w:t>、海虾与共生多毛类动物的种间关系为捕食，</w:t>
      </w:r>
      <w:r w:rsidRPr="00A0508C">
        <w:rPr>
          <w:color w:val="FF0000"/>
        </w:rPr>
        <w:t>B</w:t>
      </w:r>
      <w:r w:rsidRPr="00A0508C">
        <w:rPr>
          <w:color w:val="FF0000"/>
        </w:rPr>
        <w:t>正确；</w:t>
      </w:r>
    </w:p>
    <w:p w:rsidR="00292D40" w:rsidRPr="00A0508C" w:rsidP="00230BDD" w14:paraId="53BB03A6" w14:textId="77777777">
      <w:pPr>
        <w:spacing w:line="360" w:lineRule="auto"/>
        <w:jc w:val="left"/>
        <w:textAlignment w:val="center"/>
        <w:rPr>
          <w:color w:val="FF0000"/>
        </w:rPr>
      </w:pPr>
      <w:r w:rsidRPr="00A0508C">
        <w:rPr>
          <w:color w:val="FF0000"/>
        </w:rPr>
        <w:t>C</w:t>
      </w:r>
      <w:r w:rsidRPr="00A0508C">
        <w:rPr>
          <w:color w:val="FF0000"/>
        </w:rPr>
        <w:t>、甲烷氧化菌和其他生物以及非生物的物质和能量共同构成生态系统，</w:t>
      </w:r>
      <w:r w:rsidRPr="00A0508C">
        <w:rPr>
          <w:color w:val="FF0000"/>
        </w:rPr>
        <w:t>C</w:t>
      </w:r>
      <w:r w:rsidRPr="00A0508C">
        <w:rPr>
          <w:color w:val="FF0000"/>
        </w:rPr>
        <w:t>错误；</w:t>
      </w:r>
    </w:p>
    <w:p w:rsidR="00292D40" w:rsidRPr="00A0508C" w:rsidP="00230BDD" w14:paraId="4887E3F3" w14:textId="77777777">
      <w:pPr>
        <w:spacing w:line="360" w:lineRule="auto"/>
        <w:jc w:val="left"/>
        <w:textAlignment w:val="center"/>
        <w:rPr>
          <w:color w:val="FF0000"/>
        </w:rPr>
      </w:pPr>
      <w:r w:rsidRPr="00A0508C">
        <w:rPr>
          <w:color w:val="FF0000"/>
        </w:rPr>
        <w:t>D</w:t>
      </w:r>
      <w:r w:rsidRPr="00A0508C">
        <w:rPr>
          <w:color w:val="FF0000"/>
        </w:rPr>
        <w:t>、冷泉中的冰蠕虫对人类医学的研究价值，体现了生物多样性的直接价值，</w:t>
      </w:r>
      <w:r w:rsidRPr="00A0508C">
        <w:rPr>
          <w:color w:val="FF0000"/>
        </w:rPr>
        <w:t>D</w:t>
      </w:r>
      <w:r w:rsidRPr="00A0508C">
        <w:rPr>
          <w:color w:val="FF0000"/>
        </w:rPr>
        <w:t>错误。</w:t>
      </w:r>
    </w:p>
    <w:p w:rsidR="00292D40" w:rsidRPr="00A0508C" w:rsidP="00230BDD" w14:paraId="2040C9A8" w14:textId="77777777">
      <w:pPr>
        <w:spacing w:line="360" w:lineRule="auto"/>
        <w:jc w:val="left"/>
        <w:textAlignment w:val="center"/>
        <w:rPr>
          <w:color w:val="FF0000"/>
        </w:rPr>
      </w:pPr>
      <w:r w:rsidRPr="00A0508C">
        <w:rPr>
          <w:color w:val="FF0000"/>
        </w:rPr>
        <w:t>故选</w:t>
      </w:r>
      <w:r w:rsidRPr="00A0508C">
        <w:rPr>
          <w:color w:val="FF0000"/>
        </w:rPr>
        <w:t>B</w:t>
      </w:r>
      <w:r w:rsidRPr="00A0508C">
        <w:rPr>
          <w:color w:val="FF0000"/>
        </w:rPr>
        <w:t>。</w:t>
      </w:r>
    </w:p>
    <w:p w:rsidR="00292D40" w:rsidP="00230BDD" w14:paraId="7084E67A" w14:textId="77777777">
      <w:pPr>
        <w:spacing w:line="360" w:lineRule="auto"/>
        <w:jc w:val="left"/>
        <w:textAlignment w:val="center"/>
      </w:pPr>
      <w:r>
        <w:t>5</w:t>
      </w:r>
      <w:r>
        <w:t>．下列有关种群、群落和生态系统的叙述，错误的是（</w:t>
      </w:r>
      <w:r>
        <w:rPr>
          <w:rFonts w:eastAsia="Times New Roman"/>
          <w:kern w:val="0"/>
          <w:sz w:val="24"/>
          <w:szCs w:val="24"/>
        </w:rPr>
        <w:t>    </w:t>
      </w:r>
      <w:r>
        <w:t>）</w:t>
      </w:r>
    </w:p>
    <w:p w:rsidR="00292D40" w:rsidP="00230BDD" w14:paraId="358ADC38" w14:textId="77777777">
      <w:pPr>
        <w:spacing w:line="360" w:lineRule="auto"/>
        <w:ind w:left="300"/>
        <w:jc w:val="left"/>
        <w:textAlignment w:val="center"/>
      </w:pPr>
      <w:r>
        <w:t>A</w:t>
      </w:r>
      <w:r>
        <w:t>．采用五</w:t>
      </w:r>
      <w:r>
        <w:t>点取样法能精确调查荷塘中蜻蜓目昆虫的种类数</w:t>
      </w:r>
    </w:p>
    <w:p w:rsidR="00292D40" w:rsidP="00230BDD" w14:paraId="2B2F1A99" w14:textId="77777777">
      <w:pPr>
        <w:spacing w:line="360" w:lineRule="auto"/>
        <w:ind w:left="300"/>
        <w:jc w:val="left"/>
        <w:textAlignment w:val="center"/>
      </w:pPr>
      <w:r>
        <w:t>B</w:t>
      </w:r>
      <w:r>
        <w:t>．若土壤中小动物类群的丰富度高，则该类群含有的物种数目多</w:t>
      </w:r>
    </w:p>
    <w:p w:rsidR="00292D40" w:rsidP="00230BDD" w14:paraId="491C39A5" w14:textId="77777777">
      <w:pPr>
        <w:spacing w:line="360" w:lineRule="auto"/>
        <w:ind w:left="300"/>
        <w:jc w:val="left"/>
        <w:textAlignment w:val="center"/>
      </w:pPr>
      <w:r>
        <w:t>C</w:t>
      </w:r>
      <w:r>
        <w:t>．退耕还林、退塘还湖、布设人工鱼礁之后都会发生群落的次生演替</w:t>
      </w:r>
    </w:p>
    <w:p w:rsidR="00292D40" w:rsidP="00230BDD" w14:paraId="5ADC5584" w14:textId="77777777">
      <w:pPr>
        <w:spacing w:line="360" w:lineRule="auto"/>
        <w:ind w:left="300"/>
        <w:jc w:val="left"/>
        <w:textAlignment w:val="center"/>
      </w:pPr>
      <w:r>
        <w:t>D</w:t>
      </w:r>
      <w:r>
        <w:t>．在食物链中营养级的位置越高，归属于这个营养级的能量通常越少</w:t>
      </w:r>
    </w:p>
    <w:p w:rsidR="00292D40" w:rsidRPr="00A0508C" w:rsidP="00230BDD" w14:paraId="51C99C58" w14:textId="77777777">
      <w:pPr>
        <w:spacing w:line="360" w:lineRule="auto"/>
        <w:jc w:val="left"/>
        <w:textAlignment w:val="center"/>
        <w:rPr>
          <w:color w:val="FF0000"/>
        </w:rPr>
      </w:pPr>
      <w:r w:rsidRPr="00A0508C">
        <w:rPr>
          <w:color w:val="FF0000"/>
        </w:rPr>
        <w:t>【答案】</w:t>
      </w:r>
      <w:r w:rsidRPr="00A0508C">
        <w:rPr>
          <w:color w:val="FF0000"/>
        </w:rPr>
        <w:t>A</w:t>
      </w:r>
    </w:p>
    <w:p w:rsidR="00292D40" w:rsidRPr="00A0508C" w:rsidP="00230BDD" w14:paraId="3E7FAB51" w14:textId="77777777">
      <w:pPr>
        <w:spacing w:line="360" w:lineRule="auto"/>
        <w:jc w:val="left"/>
        <w:textAlignment w:val="center"/>
        <w:rPr>
          <w:color w:val="FF0000"/>
        </w:rPr>
      </w:pPr>
      <w:r w:rsidRPr="00A0508C">
        <w:rPr>
          <w:color w:val="FF0000"/>
        </w:rPr>
        <w:t>【分析】对于活动能力强、活动范围大的个体调查种群密度时适宜用标记重捕法，而一般植物和个体小、活动能力小的动物以及虫卵等种群密度的调查方式常用的是样方法。</w:t>
      </w:r>
    </w:p>
    <w:p w:rsidR="00292D40" w:rsidRPr="00A0508C" w:rsidP="00230BDD" w14:paraId="42DC29FA" w14:textId="77777777">
      <w:pPr>
        <w:spacing w:line="360" w:lineRule="auto"/>
        <w:jc w:val="left"/>
        <w:textAlignment w:val="center"/>
        <w:rPr>
          <w:color w:val="FF0000"/>
        </w:rPr>
      </w:pPr>
      <w:r w:rsidRPr="00A0508C">
        <w:rPr>
          <w:color w:val="FF0000"/>
        </w:rPr>
        <w:t>【详解】</w:t>
      </w:r>
      <w:r w:rsidRPr="00A0508C">
        <w:rPr>
          <w:color w:val="FF0000"/>
        </w:rPr>
        <w:t>A</w:t>
      </w:r>
      <w:r w:rsidRPr="00A0508C">
        <w:rPr>
          <w:color w:val="FF0000"/>
        </w:rPr>
        <w:t>、蜻蜓目昆虫的活动能力强，活动范围大，应采用标记重捕法，</w:t>
      </w:r>
      <w:r w:rsidRPr="00A0508C">
        <w:rPr>
          <w:color w:val="FF0000"/>
        </w:rPr>
        <w:t>A</w:t>
      </w:r>
      <w:r w:rsidRPr="00A0508C">
        <w:rPr>
          <w:color w:val="FF0000"/>
        </w:rPr>
        <w:t>错误；</w:t>
      </w:r>
    </w:p>
    <w:p w:rsidR="00292D40" w:rsidRPr="00A0508C" w:rsidP="00230BDD" w14:paraId="134336B6" w14:textId="77777777">
      <w:pPr>
        <w:spacing w:line="360" w:lineRule="auto"/>
        <w:jc w:val="left"/>
        <w:textAlignment w:val="center"/>
        <w:rPr>
          <w:color w:val="FF0000"/>
        </w:rPr>
      </w:pPr>
      <w:r w:rsidRPr="00A0508C">
        <w:rPr>
          <w:color w:val="FF0000"/>
        </w:rPr>
        <w:t>B</w:t>
      </w:r>
      <w:r w:rsidRPr="00A0508C">
        <w:rPr>
          <w:color w:val="FF0000"/>
        </w:rPr>
        <w:t>、丰富度是指群落中物种数目的多少，若</w:t>
      </w:r>
      <w:r w:rsidRPr="00A0508C">
        <w:rPr>
          <w:color w:val="FF0000"/>
        </w:rPr>
        <w:t>土壤中小动物类群的丰富度高，则该类群含有的物种数目多，</w:t>
      </w:r>
      <w:r w:rsidRPr="00A0508C">
        <w:rPr>
          <w:color w:val="FF0000"/>
        </w:rPr>
        <w:t>B</w:t>
      </w:r>
      <w:r w:rsidRPr="00A0508C">
        <w:rPr>
          <w:color w:val="FF0000"/>
        </w:rPr>
        <w:t>正确；</w:t>
      </w:r>
    </w:p>
    <w:p w:rsidR="00292D40" w:rsidRPr="00A0508C" w:rsidP="00230BDD" w14:paraId="1496A442" w14:textId="77777777">
      <w:pPr>
        <w:spacing w:line="360" w:lineRule="auto"/>
        <w:jc w:val="left"/>
        <w:textAlignment w:val="center"/>
        <w:rPr>
          <w:color w:val="FF0000"/>
        </w:rPr>
      </w:pPr>
      <w:r w:rsidRPr="00A0508C">
        <w:rPr>
          <w:color w:val="FF0000"/>
        </w:rPr>
        <w:t>C</w:t>
      </w:r>
      <w:r w:rsidRPr="00A0508C">
        <w:rPr>
          <w:color w:val="FF0000"/>
        </w:rPr>
        <w:t>、次生演替原来有的植被虽然已经不存在，但是原来有的土壤基本保留，甚至还保留有植物的种子和其他繁殖体的地方发生的演替；退耕还林、退塘还湖、布设人工鱼礁后原来的生存环境没有被完全破坏，因此其发生的群落演替属于次生演替，</w:t>
      </w:r>
      <w:r w:rsidRPr="00A0508C">
        <w:rPr>
          <w:color w:val="FF0000"/>
        </w:rPr>
        <w:t>C</w:t>
      </w:r>
      <w:r w:rsidRPr="00A0508C">
        <w:rPr>
          <w:color w:val="FF0000"/>
        </w:rPr>
        <w:t>正确；</w:t>
      </w:r>
    </w:p>
    <w:p w:rsidR="00292D40" w:rsidRPr="00A0508C" w:rsidP="00230BDD" w14:paraId="72283E08" w14:textId="77777777">
      <w:pPr>
        <w:spacing w:line="360" w:lineRule="auto"/>
        <w:jc w:val="left"/>
        <w:textAlignment w:val="center"/>
        <w:rPr>
          <w:color w:val="FF0000"/>
        </w:rPr>
      </w:pPr>
      <w:r w:rsidRPr="00A0508C">
        <w:rPr>
          <w:color w:val="FF0000"/>
        </w:rPr>
        <w:t>D</w:t>
      </w:r>
      <w:r w:rsidRPr="00A0508C">
        <w:rPr>
          <w:color w:val="FF0000"/>
        </w:rPr>
        <w:t>、能量流动具有单向传递，逐级递减的特点，故在食物链中营养级的位置越高，归属于这个营养级的能量通常越少，</w:t>
      </w:r>
      <w:r w:rsidRPr="00A0508C">
        <w:rPr>
          <w:color w:val="FF0000"/>
        </w:rPr>
        <w:t>D</w:t>
      </w:r>
      <w:r w:rsidRPr="00A0508C">
        <w:rPr>
          <w:color w:val="FF0000"/>
        </w:rPr>
        <w:t>正确。</w:t>
      </w:r>
    </w:p>
    <w:p w:rsidR="00292D40" w:rsidRPr="00A0508C" w:rsidP="00230BDD" w14:paraId="0CE0B2BE" w14:textId="77777777">
      <w:pPr>
        <w:spacing w:line="360" w:lineRule="auto"/>
        <w:jc w:val="left"/>
        <w:textAlignment w:val="center"/>
        <w:rPr>
          <w:color w:val="FF0000"/>
        </w:rPr>
      </w:pPr>
      <w:r w:rsidRPr="00A0508C">
        <w:rPr>
          <w:color w:val="FF0000"/>
        </w:rPr>
        <w:t>故选</w:t>
      </w:r>
      <w:r w:rsidRPr="00A0508C">
        <w:rPr>
          <w:color w:val="FF0000"/>
        </w:rPr>
        <w:t>A</w:t>
      </w:r>
      <w:r w:rsidRPr="00A0508C">
        <w:rPr>
          <w:color w:val="FF0000"/>
        </w:rPr>
        <w:t>。</w:t>
      </w:r>
    </w:p>
    <w:p w:rsidR="00292D40" w:rsidP="00230BDD" w14:paraId="2335E3FD" w14:textId="77777777">
      <w:pPr>
        <w:spacing w:line="360" w:lineRule="auto"/>
        <w:jc w:val="left"/>
        <w:textAlignment w:val="center"/>
      </w:pPr>
      <w:r>
        <w:t>6</w:t>
      </w:r>
      <w:r>
        <w:t>．下列叙述正确的是（</w:t>
      </w:r>
      <w:r>
        <w:rPr>
          <w:rFonts w:eastAsia="Times New Roman"/>
          <w:kern w:val="0"/>
          <w:sz w:val="24"/>
          <w:szCs w:val="24"/>
        </w:rPr>
        <w:t>    </w:t>
      </w:r>
      <w:r>
        <w:t>）</w:t>
      </w:r>
    </w:p>
    <w:p w:rsidR="00292D40" w:rsidP="00230BDD" w14:paraId="657826E4" w14:textId="77777777">
      <w:pPr>
        <w:spacing w:line="360" w:lineRule="auto"/>
        <w:ind w:left="300"/>
        <w:jc w:val="left"/>
        <w:textAlignment w:val="center"/>
      </w:pPr>
      <w:r>
        <w:t>A</w:t>
      </w:r>
      <w:r>
        <w:t>．不同类型生物群落中的生物分别与它们各自生活的环境相适应</w:t>
      </w:r>
    </w:p>
    <w:p w:rsidR="00292D40" w:rsidP="00230BDD" w14:paraId="4D78EBB1" w14:textId="77777777">
      <w:pPr>
        <w:spacing w:line="360" w:lineRule="auto"/>
        <w:ind w:left="300"/>
        <w:jc w:val="left"/>
        <w:textAlignment w:val="center"/>
      </w:pPr>
      <w:r>
        <w:t>B</w:t>
      </w:r>
      <w:r>
        <w:t>．生态金字塔可分别以个体数量、生产量和能量为指标绘制</w:t>
      </w:r>
    </w:p>
    <w:p w:rsidR="00292D40" w:rsidP="00230BDD" w14:paraId="32F6D099" w14:textId="77777777">
      <w:pPr>
        <w:spacing w:line="360" w:lineRule="auto"/>
        <w:ind w:left="300"/>
        <w:jc w:val="left"/>
        <w:textAlignment w:val="center"/>
      </w:pPr>
      <w:r>
        <w:t>C</w:t>
      </w:r>
      <w:r>
        <w:t>．能量金字塔和生物数量金字塔均可倒置</w:t>
      </w:r>
    </w:p>
    <w:p w:rsidR="00292D40" w:rsidP="00230BDD" w14:paraId="41AD5B9E" w14:textId="77777777">
      <w:pPr>
        <w:spacing w:line="360" w:lineRule="auto"/>
        <w:ind w:left="300"/>
        <w:jc w:val="left"/>
        <w:textAlignment w:val="center"/>
      </w:pPr>
      <w:r>
        <w:t>D</w:t>
      </w:r>
      <w:r>
        <w:t>．能量只能在食物链中流动</w:t>
      </w:r>
    </w:p>
    <w:p w:rsidR="00292D40" w:rsidRPr="00A0508C" w:rsidP="00230BDD" w14:paraId="32A094AA" w14:textId="77777777">
      <w:pPr>
        <w:spacing w:line="360" w:lineRule="auto"/>
        <w:jc w:val="left"/>
        <w:textAlignment w:val="center"/>
        <w:rPr>
          <w:color w:val="FF0000"/>
        </w:rPr>
      </w:pPr>
      <w:r w:rsidRPr="00A0508C">
        <w:rPr>
          <w:color w:val="FF0000"/>
        </w:rPr>
        <w:t>【答案】</w:t>
      </w:r>
      <w:r w:rsidRPr="00A0508C">
        <w:rPr>
          <w:color w:val="FF0000"/>
        </w:rPr>
        <w:t>A</w:t>
      </w:r>
    </w:p>
    <w:p w:rsidR="00292D40" w:rsidRPr="00A0508C" w:rsidP="00230BDD" w14:paraId="5574168C" w14:textId="77777777">
      <w:pPr>
        <w:spacing w:line="360" w:lineRule="auto"/>
        <w:jc w:val="left"/>
        <w:textAlignment w:val="center"/>
        <w:rPr>
          <w:color w:val="FF0000"/>
        </w:rPr>
      </w:pPr>
      <w:r w:rsidRPr="00A0508C">
        <w:rPr>
          <w:color w:val="FF0000"/>
        </w:rPr>
        <w:t>【分析】生态金字塔是指各营养级之间的某种数量关系，可采用生物量单位、能量单位和个体数量单位。采用这些单位所构成的生态金字塔就可以分别称为生物量金字塔、能量金字塔和数量金字塔。</w:t>
      </w:r>
    </w:p>
    <w:p w:rsidR="00292D40" w:rsidRPr="00A0508C" w:rsidP="00230BDD" w14:paraId="6191DC10" w14:textId="77777777">
      <w:pPr>
        <w:spacing w:line="360" w:lineRule="auto"/>
        <w:jc w:val="left"/>
        <w:textAlignment w:val="center"/>
        <w:rPr>
          <w:color w:val="FF0000"/>
        </w:rPr>
      </w:pPr>
      <w:r w:rsidRPr="00A0508C">
        <w:rPr>
          <w:color w:val="FF0000"/>
        </w:rPr>
        <w:t>【详解】</w:t>
      </w:r>
      <w:r w:rsidRPr="00A0508C">
        <w:rPr>
          <w:color w:val="FF0000"/>
        </w:rPr>
        <w:t>A</w:t>
      </w:r>
      <w:r w:rsidRPr="00A0508C">
        <w:rPr>
          <w:color w:val="FF0000"/>
        </w:rPr>
        <w:t>、不同生物群落，其生态环境不同，各个群落中的生物与各自的环境经过协同进化形成了适应性的特征，</w:t>
      </w:r>
      <w:r w:rsidRPr="00A0508C">
        <w:rPr>
          <w:color w:val="FF0000"/>
        </w:rPr>
        <w:t>A</w:t>
      </w:r>
      <w:r w:rsidRPr="00A0508C">
        <w:rPr>
          <w:color w:val="FF0000"/>
        </w:rPr>
        <w:t>正确；</w:t>
      </w:r>
    </w:p>
    <w:p w:rsidR="00292D40" w:rsidRPr="00A0508C" w:rsidP="00230BDD" w14:paraId="33B43E89" w14:textId="77777777">
      <w:pPr>
        <w:spacing w:line="360" w:lineRule="auto"/>
        <w:jc w:val="left"/>
        <w:textAlignment w:val="center"/>
        <w:rPr>
          <w:color w:val="FF0000"/>
        </w:rPr>
      </w:pPr>
      <w:r w:rsidRPr="00A0508C">
        <w:rPr>
          <w:color w:val="FF0000"/>
        </w:rPr>
        <w:t>B</w:t>
      </w:r>
      <w:r w:rsidRPr="00A0508C">
        <w:rPr>
          <w:color w:val="FF0000"/>
        </w:rPr>
        <w:t>、生态金字塔可分别以各营养级的个体数量、生物量和能量为指标绘制，</w:t>
      </w:r>
      <w:r w:rsidRPr="00A0508C">
        <w:rPr>
          <w:color w:val="FF0000"/>
        </w:rPr>
        <w:t>B</w:t>
      </w:r>
      <w:r w:rsidRPr="00A0508C">
        <w:rPr>
          <w:color w:val="FF0000"/>
        </w:rPr>
        <w:t>错误；</w:t>
      </w:r>
    </w:p>
    <w:p w:rsidR="00292D40" w:rsidRPr="00A0508C" w:rsidP="00230BDD" w14:paraId="24CFD6C0" w14:textId="77777777">
      <w:pPr>
        <w:spacing w:line="360" w:lineRule="auto"/>
        <w:jc w:val="left"/>
        <w:textAlignment w:val="center"/>
        <w:rPr>
          <w:color w:val="FF0000"/>
        </w:rPr>
      </w:pPr>
      <w:r w:rsidRPr="00A0508C">
        <w:rPr>
          <w:color w:val="FF0000"/>
        </w:rPr>
        <w:t>C</w:t>
      </w:r>
      <w:r w:rsidRPr="00A0508C">
        <w:rPr>
          <w:color w:val="FF0000"/>
        </w:rPr>
        <w:t>、生物数量金字塔可能是倒置的，比如一棵树上可能会有很多昆虫，由于能量流动的特点是单向流动，逐级递减，故能量金字塔不可能是倒置的，</w:t>
      </w:r>
      <w:r w:rsidRPr="00A0508C">
        <w:rPr>
          <w:color w:val="FF0000"/>
        </w:rPr>
        <w:t>C</w:t>
      </w:r>
      <w:r w:rsidRPr="00A0508C">
        <w:rPr>
          <w:color w:val="FF0000"/>
        </w:rPr>
        <w:t>错误；</w:t>
      </w:r>
    </w:p>
    <w:p w:rsidR="00292D40" w:rsidRPr="00A0508C" w:rsidP="00230BDD" w14:paraId="546E5A71" w14:textId="77777777">
      <w:pPr>
        <w:spacing w:line="360" w:lineRule="auto"/>
        <w:jc w:val="left"/>
        <w:textAlignment w:val="center"/>
        <w:rPr>
          <w:color w:val="FF0000"/>
        </w:rPr>
      </w:pPr>
      <w:r w:rsidRPr="00A0508C">
        <w:rPr>
          <w:color w:val="FF0000"/>
        </w:rPr>
        <w:t>D</w:t>
      </w:r>
      <w:r w:rsidRPr="00A0508C">
        <w:rPr>
          <w:color w:val="FF0000"/>
        </w:rPr>
        <w:t>、生态系统中能量流动包括输入和散失，不仅在食物链中流动，</w:t>
      </w:r>
      <w:r w:rsidRPr="00A0508C">
        <w:rPr>
          <w:color w:val="FF0000"/>
        </w:rPr>
        <w:t>D</w:t>
      </w:r>
      <w:r w:rsidRPr="00A0508C">
        <w:rPr>
          <w:color w:val="FF0000"/>
        </w:rPr>
        <w:t>错误。</w:t>
      </w:r>
    </w:p>
    <w:p w:rsidR="00292D40" w:rsidRPr="00A0508C" w:rsidP="00230BDD" w14:paraId="289080F6" w14:textId="77777777">
      <w:pPr>
        <w:spacing w:line="360" w:lineRule="auto"/>
        <w:jc w:val="left"/>
        <w:textAlignment w:val="center"/>
        <w:rPr>
          <w:color w:val="FF0000"/>
        </w:rPr>
      </w:pPr>
      <w:r w:rsidRPr="00A0508C">
        <w:rPr>
          <w:color w:val="FF0000"/>
        </w:rPr>
        <w:t>故选</w:t>
      </w:r>
      <w:r w:rsidRPr="00A0508C">
        <w:rPr>
          <w:color w:val="FF0000"/>
        </w:rPr>
        <w:t>A</w:t>
      </w:r>
      <w:r w:rsidRPr="00A0508C">
        <w:rPr>
          <w:color w:val="FF0000"/>
        </w:rPr>
        <w:t>。</w:t>
      </w:r>
    </w:p>
    <w:p w:rsidR="00292D40" w:rsidP="00230BDD" w14:paraId="4AB02406" w14:textId="77777777">
      <w:pPr>
        <w:spacing w:line="360" w:lineRule="auto"/>
        <w:jc w:val="left"/>
        <w:textAlignment w:val="center"/>
      </w:pPr>
      <w:r>
        <w:t>7</w:t>
      </w:r>
      <w:r>
        <w:t>．科学家对一个温带森林生态系统的能量流动进行定量分析，结果如图（图中数字为能量值，单位是</w:t>
      </w:r>
      <w:r>
        <w:t>J/</w:t>
      </w:r>
      <w:r>
        <w:t>（</w:t>
      </w:r>
      <w:r>
        <w:t>cm</w:t>
      </w:r>
      <w:r>
        <w:rPr>
          <w:vertAlign w:val="superscript"/>
        </w:rPr>
        <w:t>2</w:t>
      </w:r>
      <w:r>
        <w:t>•a</w:t>
      </w:r>
      <w:r>
        <w:t>），下列叙述正确的是（</w:t>
      </w:r>
      <w:r>
        <w:rPr>
          <w:rFonts w:eastAsia="Times New Roman"/>
          <w:kern w:val="0"/>
          <w:sz w:val="24"/>
          <w:szCs w:val="24"/>
        </w:rPr>
        <w:t>    </w:t>
      </w:r>
      <w:r>
        <w:t>）</w:t>
      </w:r>
    </w:p>
    <w:p w:rsidR="00292D40" w:rsidP="00230BDD" w14:paraId="6262DF08" w14:textId="77777777">
      <w:pPr>
        <w:spacing w:line="360" w:lineRule="auto"/>
        <w:jc w:val="left"/>
        <w:textAlignment w:val="center"/>
      </w:pPr>
      <w:r>
        <w:rPr>
          <w:rFonts w:eastAsia="Times New Roman"/>
          <w:noProof/>
          <w:kern w:val="0"/>
          <w:sz w:val="24"/>
          <w:szCs w:val="24"/>
        </w:rPr>
        <w:drawing>
          <wp:inline distT="0" distB="0" distL="0" distR="0">
            <wp:extent cx="5276800" cy="2783676"/>
            <wp:effectExtent l="0" t="0" r="0" b="0"/>
            <wp:docPr id="100009" name="图片 100009" descr="@@@1f4315d3-ffed-476a-8351-3ba6db063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4"/>
                    <a:stretch>
                      <a:fillRect/>
                    </a:stretch>
                  </pic:blipFill>
                  <pic:spPr>
                    <a:xfrm>
                      <a:off x="0" y="0"/>
                      <a:ext cx="5276800" cy="2783676"/>
                    </a:xfrm>
                    <a:prstGeom prst="rect">
                      <a:avLst/>
                    </a:prstGeom>
                  </pic:spPr>
                </pic:pic>
              </a:graphicData>
            </a:graphic>
          </wp:inline>
        </w:drawing>
      </w:r>
      <w:r>
        <w:rPr>
          <w:rFonts w:eastAsia="Times New Roman"/>
          <w:kern w:val="0"/>
          <w:sz w:val="24"/>
          <w:szCs w:val="24"/>
        </w:rPr>
        <w:t>  </w:t>
      </w:r>
    </w:p>
    <w:p w:rsidR="00292D40" w:rsidP="00230BDD" w14:paraId="0613227B" w14:textId="77777777">
      <w:pPr>
        <w:spacing w:line="360" w:lineRule="auto"/>
        <w:ind w:left="300"/>
        <w:jc w:val="left"/>
        <w:textAlignment w:val="center"/>
      </w:pPr>
      <w:r>
        <w:t>A</w:t>
      </w:r>
      <w:r>
        <w:t>．用于植食性动物生长、发育和繁殖的能量是</w:t>
      </w:r>
      <w:r>
        <w:t>1.96×10</w:t>
      </w:r>
      <w:r>
        <w:rPr>
          <w:vertAlign w:val="superscript"/>
        </w:rPr>
        <w:t>8</w:t>
      </w:r>
      <w:r>
        <w:t>J/</w:t>
      </w:r>
      <w:r>
        <w:t>（</w:t>
      </w:r>
      <w:r>
        <w:t>cm</w:t>
      </w:r>
      <w:r>
        <w:rPr>
          <w:vertAlign w:val="superscript"/>
        </w:rPr>
        <w:t>2</w:t>
      </w:r>
      <w:r>
        <w:t>•a</w:t>
      </w:r>
      <w:r>
        <w:t>）</w:t>
      </w:r>
    </w:p>
    <w:p w:rsidR="00292D40" w:rsidP="00230BDD" w14:paraId="271E83BB" w14:textId="77777777">
      <w:pPr>
        <w:spacing w:line="360" w:lineRule="auto"/>
        <w:ind w:left="300"/>
        <w:jc w:val="left"/>
        <w:textAlignment w:val="center"/>
      </w:pPr>
      <w:r>
        <w:t>B</w:t>
      </w:r>
      <w:r>
        <w:t>．植食性动物在生态系统中占据相同的生态位</w:t>
      </w:r>
    </w:p>
    <w:p w:rsidR="00292D40" w:rsidP="00230BDD" w14:paraId="58B05581" w14:textId="77777777">
      <w:pPr>
        <w:spacing w:line="360" w:lineRule="auto"/>
        <w:ind w:left="300"/>
        <w:jc w:val="left"/>
        <w:textAlignment w:val="center"/>
      </w:pPr>
      <w:r>
        <w:t>C</w:t>
      </w:r>
      <w:r>
        <w:t>．从生产者到初级消费者的</w:t>
      </w:r>
      <w:r>
        <w:t>能量传递效率约为</w:t>
      </w:r>
      <w:r>
        <w:t>0.85</w:t>
      </w:r>
      <w:r>
        <w:t>％</w:t>
      </w:r>
    </w:p>
    <w:p w:rsidR="00292D40" w:rsidP="00230BDD" w14:paraId="7FCD1505" w14:textId="77777777">
      <w:pPr>
        <w:spacing w:line="360" w:lineRule="auto"/>
        <w:ind w:left="300"/>
        <w:jc w:val="left"/>
        <w:textAlignment w:val="center"/>
      </w:pPr>
      <w:r>
        <w:t>D</w:t>
      </w:r>
      <w:r>
        <w:t>．枯枝落叶层中的物质和能量可以被植物根系吸收利用</w:t>
      </w:r>
    </w:p>
    <w:p w:rsidR="00292D40" w:rsidRPr="00A0508C" w:rsidP="00230BDD" w14:paraId="79AC54E1" w14:textId="77777777">
      <w:pPr>
        <w:spacing w:line="360" w:lineRule="auto"/>
        <w:jc w:val="left"/>
        <w:textAlignment w:val="center"/>
        <w:rPr>
          <w:color w:val="FF0000"/>
        </w:rPr>
      </w:pPr>
      <w:r w:rsidRPr="00A0508C">
        <w:rPr>
          <w:color w:val="FF0000"/>
        </w:rPr>
        <w:t>【答案】</w:t>
      </w:r>
      <w:r w:rsidRPr="00A0508C">
        <w:rPr>
          <w:color w:val="FF0000"/>
        </w:rPr>
        <w:t>C</w:t>
      </w:r>
    </w:p>
    <w:p w:rsidR="00292D40" w:rsidRPr="00A0508C" w:rsidP="00230BDD" w14:paraId="63412383" w14:textId="77777777">
      <w:pPr>
        <w:spacing w:line="360" w:lineRule="auto"/>
        <w:jc w:val="left"/>
        <w:textAlignment w:val="center"/>
        <w:rPr>
          <w:color w:val="FF0000"/>
        </w:rPr>
      </w:pPr>
      <w:r w:rsidRPr="00A0508C">
        <w:rPr>
          <w:color w:val="FF0000"/>
        </w:rPr>
        <w:t>【分析】生态系统中能量的输入、传递、转化和散失的过程，称为生态系统的能量流动。流入某一营养级的能量去向有：一部分通过呼吸作用以热能形式散失、一部分随生物遗体残骸被分解者利用、一部分流入下一营养级以及未被利用的能量，即同化量</w:t>
      </w:r>
      <w:r w:rsidRPr="00A0508C">
        <w:rPr>
          <w:color w:val="FF0000"/>
        </w:rPr>
        <w:t>=</w:t>
      </w:r>
      <w:r w:rsidRPr="00A0508C">
        <w:rPr>
          <w:color w:val="FF0000"/>
        </w:rPr>
        <w:t>呼吸作用以热能形式散失</w:t>
      </w:r>
      <w:r w:rsidRPr="00A0508C">
        <w:rPr>
          <w:color w:val="FF0000"/>
        </w:rPr>
        <w:t>+</w:t>
      </w:r>
      <w:r w:rsidRPr="00A0508C">
        <w:rPr>
          <w:color w:val="FF0000"/>
        </w:rPr>
        <w:t>被分解者利用</w:t>
      </w:r>
      <w:r w:rsidRPr="00A0508C">
        <w:rPr>
          <w:color w:val="FF0000"/>
        </w:rPr>
        <w:t>+</w:t>
      </w:r>
      <w:r w:rsidRPr="00A0508C">
        <w:rPr>
          <w:color w:val="FF0000"/>
        </w:rPr>
        <w:t>流入下一营养级</w:t>
      </w:r>
      <w:r w:rsidRPr="00A0508C">
        <w:rPr>
          <w:color w:val="FF0000"/>
        </w:rPr>
        <w:t>+</w:t>
      </w:r>
      <w:r w:rsidRPr="00A0508C">
        <w:rPr>
          <w:color w:val="FF0000"/>
        </w:rPr>
        <w:t>未被利用的能量。</w:t>
      </w:r>
    </w:p>
    <w:p w:rsidR="00292D40" w:rsidRPr="00A0508C" w:rsidP="00230BDD" w14:paraId="54FC4875" w14:textId="77777777">
      <w:pPr>
        <w:spacing w:line="360" w:lineRule="auto"/>
        <w:jc w:val="left"/>
        <w:textAlignment w:val="center"/>
        <w:rPr>
          <w:color w:val="FF0000"/>
        </w:rPr>
      </w:pPr>
      <w:r w:rsidRPr="00A0508C">
        <w:rPr>
          <w:color w:val="FF0000"/>
        </w:rPr>
        <w:t>【详解】</w:t>
      </w:r>
      <w:r w:rsidRPr="00A0508C">
        <w:rPr>
          <w:color w:val="FF0000"/>
        </w:rPr>
        <w:t>A</w:t>
      </w:r>
      <w:r w:rsidRPr="00A0508C">
        <w:rPr>
          <w:color w:val="FF0000"/>
        </w:rPr>
        <w:t>、植食性动物同化量为：</w:t>
      </w:r>
      <w:r w:rsidRPr="00A0508C">
        <w:rPr>
          <w:color w:val="FF0000"/>
        </w:rPr>
        <w:t>3.27×10</w:t>
      </w:r>
      <w:r w:rsidRPr="00A0508C">
        <w:rPr>
          <w:color w:val="FF0000"/>
          <w:vertAlign w:val="superscript"/>
        </w:rPr>
        <w:t>5</w:t>
      </w:r>
      <w:r w:rsidRPr="00A0508C">
        <w:rPr>
          <w:color w:val="FF0000"/>
        </w:rPr>
        <w:t>-1.31×10</w:t>
      </w:r>
      <w:r w:rsidRPr="00A0508C">
        <w:rPr>
          <w:color w:val="FF0000"/>
          <w:vertAlign w:val="superscript"/>
        </w:rPr>
        <w:t>5</w:t>
      </w:r>
      <w:r w:rsidRPr="00A0508C">
        <w:rPr>
          <w:color w:val="FF0000"/>
        </w:rPr>
        <w:t>=1.96×10</w:t>
      </w:r>
      <w:r w:rsidRPr="00A0508C">
        <w:rPr>
          <w:color w:val="FF0000"/>
          <w:vertAlign w:val="superscript"/>
        </w:rPr>
        <w:t>5</w:t>
      </w:r>
      <w:r w:rsidRPr="00A0508C">
        <w:rPr>
          <w:color w:val="FF0000"/>
        </w:rPr>
        <w:t>J/</w:t>
      </w:r>
      <w:r w:rsidRPr="00A0508C">
        <w:rPr>
          <w:color w:val="FF0000"/>
        </w:rPr>
        <w:t>（</w:t>
      </w:r>
      <w:r w:rsidRPr="00A0508C">
        <w:rPr>
          <w:color w:val="FF0000"/>
        </w:rPr>
        <w:t>cm</w:t>
      </w:r>
      <w:r w:rsidRPr="00A0508C">
        <w:rPr>
          <w:color w:val="FF0000"/>
          <w:vertAlign w:val="superscript"/>
        </w:rPr>
        <w:t>2</w:t>
      </w:r>
      <w:r w:rsidRPr="00A0508C">
        <w:rPr>
          <w:color w:val="FF0000"/>
        </w:rPr>
        <w:t>•a</w:t>
      </w:r>
      <w:r w:rsidRPr="00A0508C">
        <w:rPr>
          <w:color w:val="FF0000"/>
        </w:rPr>
        <w:t>），用于生长、发育和繁殖</w:t>
      </w:r>
      <w:r w:rsidRPr="00A0508C">
        <w:rPr>
          <w:color w:val="FF0000"/>
        </w:rPr>
        <w:t>的能量</w:t>
      </w:r>
      <w:r w:rsidRPr="00A0508C">
        <w:rPr>
          <w:color w:val="FF0000"/>
        </w:rPr>
        <w:t>=</w:t>
      </w:r>
      <w:r w:rsidRPr="00A0508C">
        <w:rPr>
          <w:color w:val="FF0000"/>
        </w:rPr>
        <w:t>同化量</w:t>
      </w:r>
      <w:r w:rsidRPr="00A0508C">
        <w:rPr>
          <w:color w:val="FF0000"/>
        </w:rPr>
        <w:t>-</w:t>
      </w:r>
      <w:r w:rsidRPr="00A0508C">
        <w:rPr>
          <w:color w:val="FF0000"/>
        </w:rPr>
        <w:t>呼吸作用散失的能量，图中呼吸作用散失能量未知，</w:t>
      </w:r>
      <w:r w:rsidRPr="00A0508C">
        <w:rPr>
          <w:color w:val="FF0000"/>
        </w:rPr>
        <w:t>A</w:t>
      </w:r>
      <w:r w:rsidRPr="00A0508C">
        <w:rPr>
          <w:color w:val="FF0000"/>
        </w:rPr>
        <w:t>错误；</w:t>
      </w:r>
    </w:p>
    <w:p w:rsidR="00292D40" w:rsidRPr="00A0508C" w:rsidP="00230BDD" w14:paraId="6D74919C" w14:textId="77777777">
      <w:pPr>
        <w:spacing w:line="360" w:lineRule="auto"/>
        <w:jc w:val="left"/>
        <w:textAlignment w:val="center"/>
        <w:rPr>
          <w:color w:val="FF0000"/>
        </w:rPr>
      </w:pPr>
      <w:r w:rsidRPr="00A0508C">
        <w:rPr>
          <w:color w:val="FF0000"/>
        </w:rPr>
        <w:t>B</w:t>
      </w:r>
      <w:r w:rsidRPr="00A0508C">
        <w:rPr>
          <w:color w:val="FF0000"/>
        </w:rPr>
        <w:t>、不同的植食性动物在生态系统中占据不相同的生态位，</w:t>
      </w:r>
      <w:r w:rsidRPr="00A0508C">
        <w:rPr>
          <w:color w:val="FF0000"/>
        </w:rPr>
        <w:t>B</w:t>
      </w:r>
      <w:r w:rsidRPr="00A0508C">
        <w:rPr>
          <w:color w:val="FF0000"/>
        </w:rPr>
        <w:t>错误；</w:t>
      </w:r>
    </w:p>
    <w:p w:rsidR="00292D40" w:rsidRPr="00A0508C" w:rsidP="00230BDD" w14:paraId="2C02F719" w14:textId="77777777">
      <w:pPr>
        <w:spacing w:line="360" w:lineRule="auto"/>
        <w:jc w:val="left"/>
        <w:textAlignment w:val="center"/>
        <w:rPr>
          <w:color w:val="FF0000"/>
        </w:rPr>
      </w:pPr>
      <w:r w:rsidRPr="00A0508C">
        <w:rPr>
          <w:color w:val="FF0000"/>
        </w:rPr>
        <w:t>C</w:t>
      </w:r>
      <w:r w:rsidRPr="00A0508C">
        <w:rPr>
          <w:color w:val="FF0000"/>
        </w:rPr>
        <w:t>、生产者的同化量为</w:t>
      </w:r>
      <w:r w:rsidRPr="00A0508C">
        <w:rPr>
          <w:color w:val="FF0000"/>
        </w:rPr>
        <w:t>2.31×10</w:t>
      </w:r>
      <w:r w:rsidRPr="00A0508C">
        <w:rPr>
          <w:color w:val="FF0000"/>
          <w:vertAlign w:val="superscript"/>
        </w:rPr>
        <w:t>7</w:t>
      </w:r>
      <w:r w:rsidRPr="00A0508C">
        <w:rPr>
          <w:color w:val="FF0000"/>
        </w:rPr>
        <w:t>J/</w:t>
      </w:r>
      <w:r w:rsidRPr="00A0508C">
        <w:rPr>
          <w:color w:val="FF0000"/>
        </w:rPr>
        <w:t>（</w:t>
      </w:r>
      <w:r w:rsidRPr="00A0508C">
        <w:rPr>
          <w:color w:val="FF0000"/>
        </w:rPr>
        <w:t>cm</w:t>
      </w:r>
      <w:r w:rsidRPr="00A0508C">
        <w:rPr>
          <w:color w:val="FF0000"/>
          <w:vertAlign w:val="superscript"/>
        </w:rPr>
        <w:t>2</w:t>
      </w:r>
      <w:r w:rsidRPr="00A0508C">
        <w:rPr>
          <w:color w:val="FF0000"/>
        </w:rPr>
        <w:t>•a</w:t>
      </w:r>
      <w:r w:rsidRPr="00A0508C">
        <w:rPr>
          <w:color w:val="FF0000"/>
        </w:rPr>
        <w:t>），初级消费者的同化量为</w:t>
      </w:r>
      <w:r w:rsidRPr="00A0508C">
        <w:rPr>
          <w:color w:val="FF0000"/>
        </w:rPr>
        <w:t>1.96×10</w:t>
      </w:r>
      <w:r w:rsidRPr="00A0508C">
        <w:rPr>
          <w:color w:val="FF0000"/>
          <w:vertAlign w:val="superscript"/>
        </w:rPr>
        <w:t>5</w:t>
      </w:r>
      <w:r w:rsidRPr="00A0508C">
        <w:rPr>
          <w:color w:val="FF0000"/>
        </w:rPr>
        <w:t>J/</w:t>
      </w:r>
      <w:r w:rsidRPr="00A0508C">
        <w:rPr>
          <w:color w:val="FF0000"/>
        </w:rPr>
        <w:t>（</w:t>
      </w:r>
      <w:r w:rsidRPr="00A0508C">
        <w:rPr>
          <w:color w:val="FF0000"/>
        </w:rPr>
        <w:t>cm</w:t>
      </w:r>
      <w:r w:rsidRPr="00A0508C">
        <w:rPr>
          <w:color w:val="FF0000"/>
          <w:vertAlign w:val="superscript"/>
        </w:rPr>
        <w:t>2</w:t>
      </w:r>
      <w:r w:rsidRPr="00A0508C">
        <w:rPr>
          <w:color w:val="FF0000"/>
        </w:rPr>
        <w:t>•a</w:t>
      </w:r>
      <w:r w:rsidRPr="00A0508C">
        <w:rPr>
          <w:color w:val="FF0000"/>
        </w:rPr>
        <w:t>），从生产者到初级消费者的能量传递效率约为：</w:t>
      </w:r>
      <w:r w:rsidRPr="00A0508C">
        <w:rPr>
          <w:color w:val="FF0000"/>
        </w:rPr>
        <w:t>1.96×10</w:t>
      </w:r>
      <w:r w:rsidRPr="00A0508C">
        <w:rPr>
          <w:color w:val="FF0000"/>
          <w:vertAlign w:val="superscript"/>
        </w:rPr>
        <w:t>5</w:t>
      </w:r>
      <w:r>
        <w:rPr>
          <w:color w:val="FF0000"/>
        </w:rPr>
        <w:object>
          <v:shape id="_x0000_i1027" type="#_x0000_t75" alt="eqId09052719a6d55df23d74d8e3956257ea" style="width:9pt;height:9pt" o:ole="">
            <v:imagedata r:id="rId15" o:title="eqId09052719a6d55df23d74d8e3956257ea"/>
          </v:shape>
          <o:OLEObject Type="Embed" ProgID="Equation.DSMT4" ShapeID="_x0000_i1027" DrawAspect="Content" ObjectID="_1764576334" r:id="rId16"/>
        </w:object>
      </w:r>
      <w:r w:rsidRPr="00A0508C">
        <w:rPr>
          <w:color w:val="FF0000"/>
        </w:rPr>
        <w:t>2.31×10</w:t>
      </w:r>
      <w:r w:rsidRPr="00A0508C">
        <w:rPr>
          <w:color w:val="FF0000"/>
          <w:vertAlign w:val="superscript"/>
        </w:rPr>
        <w:t>7</w:t>
      </w:r>
      <w:r w:rsidRPr="00A0508C">
        <w:rPr>
          <w:color w:val="FF0000"/>
        </w:rPr>
        <w:t>×100%=0.85</w:t>
      </w:r>
      <w:r w:rsidRPr="00A0508C">
        <w:rPr>
          <w:color w:val="FF0000"/>
        </w:rPr>
        <w:t>％，</w:t>
      </w:r>
      <w:r w:rsidRPr="00A0508C">
        <w:rPr>
          <w:color w:val="FF0000"/>
        </w:rPr>
        <w:t>C</w:t>
      </w:r>
      <w:r w:rsidRPr="00A0508C">
        <w:rPr>
          <w:color w:val="FF0000"/>
        </w:rPr>
        <w:t>正确；</w:t>
      </w:r>
    </w:p>
    <w:p w:rsidR="00292D40" w:rsidRPr="00A0508C" w:rsidP="00230BDD" w14:paraId="08CE4371" w14:textId="77777777">
      <w:pPr>
        <w:spacing w:line="360" w:lineRule="auto"/>
        <w:jc w:val="left"/>
        <w:textAlignment w:val="center"/>
        <w:rPr>
          <w:color w:val="FF0000"/>
        </w:rPr>
      </w:pPr>
      <w:r w:rsidRPr="00A0508C">
        <w:rPr>
          <w:color w:val="FF0000"/>
        </w:rPr>
        <w:t>D</w:t>
      </w:r>
      <w:r w:rsidRPr="00A0508C">
        <w:rPr>
          <w:color w:val="FF0000"/>
        </w:rPr>
        <w:t>、枯枝落叶层中的物质经微生物分解成无机物后可以被植物根系吸收利用，但能量不能被植物根系吸收利用，</w:t>
      </w:r>
      <w:r w:rsidRPr="00A0508C">
        <w:rPr>
          <w:color w:val="FF0000"/>
        </w:rPr>
        <w:t>D</w:t>
      </w:r>
      <w:r w:rsidRPr="00A0508C">
        <w:rPr>
          <w:color w:val="FF0000"/>
        </w:rPr>
        <w:t>错误。</w:t>
      </w:r>
    </w:p>
    <w:p w:rsidR="00292D40" w:rsidRPr="00A0508C" w:rsidP="00230BDD" w14:paraId="6BFDF2DB" w14:textId="77777777">
      <w:pPr>
        <w:spacing w:line="360" w:lineRule="auto"/>
        <w:jc w:val="left"/>
        <w:textAlignment w:val="center"/>
        <w:rPr>
          <w:color w:val="FF0000"/>
        </w:rPr>
      </w:pPr>
      <w:r w:rsidRPr="00A0508C">
        <w:rPr>
          <w:color w:val="FF0000"/>
        </w:rPr>
        <w:t>故选</w:t>
      </w:r>
      <w:r w:rsidRPr="00A0508C">
        <w:rPr>
          <w:color w:val="FF0000"/>
        </w:rPr>
        <w:t>C</w:t>
      </w:r>
      <w:r w:rsidRPr="00A0508C">
        <w:rPr>
          <w:color w:val="FF0000"/>
        </w:rPr>
        <w:t>。</w:t>
      </w:r>
    </w:p>
    <w:p w:rsidR="00292D40" w:rsidP="00230BDD" w14:paraId="085AAD3B" w14:textId="77777777">
      <w:pPr>
        <w:spacing w:line="360" w:lineRule="auto"/>
        <w:jc w:val="left"/>
        <w:textAlignment w:val="center"/>
      </w:pPr>
      <w:r>
        <w:t>8</w:t>
      </w:r>
      <w:r>
        <w:t>．生态学中定义，同化效率</w:t>
      </w:r>
      <w:r>
        <w:t>=</w:t>
      </w:r>
      <w:r>
        <w:t>被动物消化吸收的能量</w:t>
      </w:r>
      <w:r>
        <w:t>/</w:t>
      </w:r>
      <w:r>
        <w:t>动物摄食的能量，净生产量</w:t>
      </w:r>
      <w:r>
        <w:t>=</w:t>
      </w:r>
      <w:r>
        <w:t>同化量</w:t>
      </w:r>
      <w:r>
        <w:t>-</w:t>
      </w:r>
      <w:r>
        <w:t>呼吸量，生产效率</w:t>
      </w:r>
      <w:r>
        <w:t>=n</w:t>
      </w:r>
      <w:r>
        <w:t>营养级的净生产量</w:t>
      </w:r>
      <w:r>
        <w:t>/n</w:t>
      </w:r>
      <w:r>
        <w:t>营养级的同化量。下列叙述错误的是（</w:t>
      </w:r>
      <w:r>
        <w:rPr>
          <w:rFonts w:eastAsia="Times New Roman"/>
          <w:kern w:val="0"/>
          <w:sz w:val="24"/>
          <w:szCs w:val="24"/>
        </w:rPr>
        <w:t>    </w:t>
      </w:r>
      <w:r>
        <w:t>）</w:t>
      </w:r>
    </w:p>
    <w:p w:rsidR="00292D40" w:rsidP="00230BDD" w14:paraId="19B452AE" w14:textId="77777777">
      <w:pPr>
        <w:spacing w:line="360" w:lineRule="auto"/>
        <w:ind w:left="300"/>
        <w:jc w:val="left"/>
        <w:textAlignment w:val="center"/>
      </w:pPr>
      <w:r>
        <w:t>A</w:t>
      </w:r>
      <w:r>
        <w:t>．食草动物食物中含有一些难消化的物质，同化效率往往低于肉食动物</w:t>
      </w:r>
    </w:p>
    <w:p w:rsidR="00292D40" w:rsidP="00230BDD" w14:paraId="35D49110" w14:textId="77777777">
      <w:pPr>
        <w:spacing w:line="360" w:lineRule="auto"/>
        <w:ind w:left="300"/>
        <w:jc w:val="left"/>
        <w:textAlignment w:val="center"/>
      </w:pPr>
      <w:r>
        <w:t>B</w:t>
      </w:r>
      <w:r>
        <w:t>．人工饲养条件下的动物活动减少，生产效率往往高于野生动物</w:t>
      </w:r>
    </w:p>
    <w:p w:rsidR="00292D40" w:rsidP="00230BDD" w14:paraId="36CDE0F7" w14:textId="77777777">
      <w:pPr>
        <w:spacing w:line="360" w:lineRule="auto"/>
        <w:ind w:left="300"/>
        <w:jc w:val="left"/>
        <w:textAlignment w:val="center"/>
      </w:pPr>
      <w:r>
        <w:t>C</w:t>
      </w:r>
      <w:r>
        <w:t>．恒温动物为维持体温消耗了大量能量，生产效率低于变温动物</w:t>
      </w:r>
    </w:p>
    <w:p w:rsidR="00292D40" w:rsidP="00230BDD" w14:paraId="133C2885" w14:textId="77777777">
      <w:pPr>
        <w:spacing w:line="360" w:lineRule="auto"/>
        <w:ind w:left="300"/>
        <w:jc w:val="left"/>
        <w:textAlignment w:val="center"/>
      </w:pPr>
      <w:r>
        <w:t>D</w:t>
      </w:r>
      <w:r>
        <w:t>．生产效率随生物类型而异，个体越小的生物，其生产效率一定越大</w:t>
      </w:r>
    </w:p>
    <w:p w:rsidR="00292D40" w:rsidRPr="00A0508C" w:rsidP="00230BDD" w14:paraId="05EB200E" w14:textId="77777777">
      <w:pPr>
        <w:spacing w:line="360" w:lineRule="auto"/>
        <w:jc w:val="left"/>
        <w:textAlignment w:val="center"/>
        <w:rPr>
          <w:color w:val="FF0000"/>
        </w:rPr>
      </w:pPr>
      <w:r w:rsidRPr="00A0508C">
        <w:rPr>
          <w:color w:val="FF0000"/>
        </w:rPr>
        <w:t>【答案】</w:t>
      </w:r>
      <w:r w:rsidRPr="00A0508C">
        <w:rPr>
          <w:color w:val="FF0000"/>
        </w:rPr>
        <w:t>D</w:t>
      </w:r>
    </w:p>
    <w:p w:rsidR="00292D40" w:rsidRPr="00A0508C" w:rsidP="00230BDD" w14:paraId="2839733B" w14:textId="77777777">
      <w:pPr>
        <w:spacing w:line="360" w:lineRule="auto"/>
        <w:jc w:val="left"/>
        <w:textAlignment w:val="center"/>
        <w:rPr>
          <w:color w:val="FF0000"/>
        </w:rPr>
      </w:pPr>
      <w:r w:rsidRPr="00A0508C">
        <w:rPr>
          <w:color w:val="FF0000"/>
        </w:rPr>
        <w:t>【分析】恒温动物，维持体温需要消耗大量的能量；变温动物维持体温需要能量</w:t>
      </w:r>
      <w:r w:rsidRPr="00A0508C">
        <w:rPr>
          <w:color w:val="FF0000"/>
        </w:rPr>
        <w:t>少。所以消耗等量的食物，变温动物的净增长量高于恒温动物。</w:t>
      </w:r>
    </w:p>
    <w:p w:rsidR="00292D40" w:rsidRPr="00A0508C" w:rsidP="00230BDD" w14:paraId="3F06767A" w14:textId="77777777">
      <w:pPr>
        <w:spacing w:line="360" w:lineRule="auto"/>
        <w:jc w:val="left"/>
        <w:textAlignment w:val="center"/>
        <w:rPr>
          <w:color w:val="FF0000"/>
        </w:rPr>
      </w:pPr>
      <w:r w:rsidRPr="00A0508C">
        <w:rPr>
          <w:color w:val="FF0000"/>
        </w:rPr>
        <w:t>【详解】</w:t>
      </w:r>
      <w:r w:rsidRPr="00A0508C">
        <w:rPr>
          <w:color w:val="FF0000"/>
        </w:rPr>
        <w:t>A</w:t>
      </w:r>
      <w:r w:rsidRPr="00A0508C">
        <w:rPr>
          <w:color w:val="FF0000"/>
        </w:rPr>
        <w:t>、分析题意，同化效率</w:t>
      </w:r>
      <w:r w:rsidRPr="00A0508C">
        <w:rPr>
          <w:color w:val="FF0000"/>
        </w:rPr>
        <w:t>=</w:t>
      </w:r>
      <w:r w:rsidRPr="00A0508C">
        <w:rPr>
          <w:color w:val="FF0000"/>
        </w:rPr>
        <w:t>被动物消化吸收的能量</w:t>
      </w:r>
      <w:r w:rsidRPr="00A0508C">
        <w:rPr>
          <w:color w:val="FF0000"/>
        </w:rPr>
        <w:t>/</w:t>
      </w:r>
      <w:r w:rsidRPr="00A0508C">
        <w:rPr>
          <w:color w:val="FF0000"/>
        </w:rPr>
        <w:t>动物摄食的能量，食草动物食物中含有一些难消化的食物残渣，故肉食动物同化效率高于食草动物，</w:t>
      </w:r>
      <w:r w:rsidRPr="00A0508C">
        <w:rPr>
          <w:color w:val="FF0000"/>
        </w:rPr>
        <w:t>A</w:t>
      </w:r>
      <w:r w:rsidRPr="00A0508C">
        <w:rPr>
          <w:color w:val="FF0000"/>
        </w:rPr>
        <w:t>正确；</w:t>
      </w:r>
    </w:p>
    <w:p w:rsidR="00292D40" w:rsidRPr="00A0508C" w:rsidP="00230BDD" w14:paraId="75FBEA34" w14:textId="77777777">
      <w:pPr>
        <w:spacing w:line="360" w:lineRule="auto"/>
        <w:jc w:val="left"/>
        <w:textAlignment w:val="center"/>
        <w:rPr>
          <w:color w:val="FF0000"/>
        </w:rPr>
      </w:pPr>
      <w:r w:rsidRPr="00A0508C">
        <w:rPr>
          <w:color w:val="FF0000"/>
        </w:rPr>
        <w:t>B</w:t>
      </w:r>
      <w:r w:rsidRPr="00A0508C">
        <w:rPr>
          <w:color w:val="FF0000"/>
        </w:rPr>
        <w:t>、人工饲养条件下的动物活动减少，即动物呼吸消耗减少，使更多能量用于动物自身生长发育，生产效率往往高于野生动物，</w:t>
      </w:r>
      <w:r w:rsidRPr="00A0508C">
        <w:rPr>
          <w:color w:val="FF0000"/>
        </w:rPr>
        <w:t>B</w:t>
      </w:r>
      <w:r w:rsidRPr="00A0508C">
        <w:rPr>
          <w:color w:val="FF0000"/>
        </w:rPr>
        <w:t>正确；</w:t>
      </w:r>
    </w:p>
    <w:p w:rsidR="00292D40" w:rsidRPr="00A0508C" w:rsidP="00230BDD" w14:paraId="5C54BC75" w14:textId="77777777">
      <w:pPr>
        <w:spacing w:line="360" w:lineRule="auto"/>
        <w:jc w:val="left"/>
        <w:textAlignment w:val="center"/>
        <w:rPr>
          <w:color w:val="FF0000"/>
        </w:rPr>
      </w:pPr>
      <w:r w:rsidRPr="00A0508C">
        <w:rPr>
          <w:color w:val="FF0000"/>
        </w:rPr>
        <w:t>C</w:t>
      </w:r>
      <w:r w:rsidRPr="00A0508C">
        <w:rPr>
          <w:color w:val="FF0000"/>
        </w:rPr>
        <w:t>、恒温动物为维持体温消耗了大量能量，生产效率低于变温动物，</w:t>
      </w:r>
      <w:r w:rsidRPr="00A0508C">
        <w:rPr>
          <w:color w:val="FF0000"/>
        </w:rPr>
        <w:t>C</w:t>
      </w:r>
      <w:r w:rsidRPr="00A0508C">
        <w:rPr>
          <w:color w:val="FF0000"/>
        </w:rPr>
        <w:t>正确；</w:t>
      </w:r>
    </w:p>
    <w:p w:rsidR="00292D40" w:rsidRPr="00A0508C" w:rsidP="00230BDD" w14:paraId="39CEC02D" w14:textId="77777777">
      <w:pPr>
        <w:spacing w:line="360" w:lineRule="auto"/>
        <w:jc w:val="left"/>
        <w:textAlignment w:val="center"/>
        <w:rPr>
          <w:color w:val="FF0000"/>
        </w:rPr>
      </w:pPr>
      <w:r w:rsidRPr="00A0508C">
        <w:rPr>
          <w:color w:val="FF0000"/>
        </w:rPr>
        <w:t>D</w:t>
      </w:r>
      <w:r w:rsidRPr="00A0508C">
        <w:rPr>
          <w:color w:val="FF0000"/>
        </w:rPr>
        <w:t>、生产效率随生物类型而异，其生产效率与个体大小关系不大，主要看动物的活动情况和食性，如鸽子个体小，生产效率也</w:t>
      </w:r>
      <w:r w:rsidRPr="00A0508C">
        <w:rPr>
          <w:color w:val="FF0000"/>
        </w:rPr>
        <w:t>较低，</w:t>
      </w:r>
      <w:r w:rsidRPr="00A0508C">
        <w:rPr>
          <w:color w:val="FF0000"/>
        </w:rPr>
        <w:t>D</w:t>
      </w:r>
      <w:r w:rsidRPr="00A0508C">
        <w:rPr>
          <w:color w:val="FF0000"/>
        </w:rPr>
        <w:t>错误。</w:t>
      </w:r>
    </w:p>
    <w:p w:rsidR="00292D40" w:rsidRPr="00A0508C" w:rsidP="00230BDD" w14:paraId="4BAF58DC" w14:textId="77777777">
      <w:pPr>
        <w:spacing w:line="360" w:lineRule="auto"/>
        <w:jc w:val="left"/>
        <w:textAlignment w:val="center"/>
        <w:rPr>
          <w:color w:val="FF0000"/>
        </w:rPr>
      </w:pPr>
      <w:r w:rsidRPr="00A0508C">
        <w:rPr>
          <w:color w:val="FF0000"/>
        </w:rPr>
        <w:t>故选</w:t>
      </w:r>
      <w:r w:rsidRPr="00A0508C">
        <w:rPr>
          <w:color w:val="FF0000"/>
        </w:rPr>
        <w:t>D</w:t>
      </w:r>
      <w:r w:rsidRPr="00A0508C">
        <w:rPr>
          <w:color w:val="FF0000"/>
        </w:rPr>
        <w:t>。</w:t>
      </w:r>
    </w:p>
    <w:p w:rsidR="00292D40" w:rsidP="00230BDD" w14:paraId="20F0D9F3" w14:textId="77777777">
      <w:pPr>
        <w:spacing w:line="360" w:lineRule="auto"/>
        <w:jc w:val="left"/>
        <w:textAlignment w:val="center"/>
      </w:pPr>
      <w:r>
        <w:t>9</w:t>
      </w:r>
      <w:r>
        <w:t>．某城市河流由于生活污水和工业废水的排入，水质严重恶化。经过治理后，河水又恢复了清澈。如图表示该河流的能量金字塔（甲、乙、丙为</w:t>
      </w:r>
      <w:r>
        <w:t>3</w:t>
      </w:r>
      <w:r>
        <w:t>种鱼，丁为</w:t>
      </w:r>
      <w:r>
        <w:t>1</w:t>
      </w:r>
      <w:r>
        <w:t>种水鸟，箭头表示能量流动方向）。下列叙述中正确的是（</w:t>
      </w:r>
      <w:r>
        <w:rPr>
          <w:rFonts w:eastAsia="Times New Roman"/>
          <w:kern w:val="0"/>
          <w:sz w:val="24"/>
          <w:szCs w:val="24"/>
        </w:rPr>
        <w:t>    </w:t>
      </w:r>
      <w:r>
        <w:t>）</w:t>
      </w:r>
    </w:p>
    <w:p w:rsidR="00292D40" w:rsidP="00230BDD" w14:paraId="52E5F394" w14:textId="77777777">
      <w:pPr>
        <w:spacing w:line="360" w:lineRule="auto"/>
        <w:jc w:val="left"/>
        <w:textAlignment w:val="center"/>
      </w:pPr>
      <w:r>
        <w:rPr>
          <w:rFonts w:eastAsia="Times New Roman"/>
          <w:noProof/>
          <w:kern w:val="0"/>
          <w:sz w:val="24"/>
          <w:szCs w:val="24"/>
        </w:rPr>
        <w:drawing>
          <wp:inline distT="0" distB="0" distL="0" distR="0">
            <wp:extent cx="2609850" cy="1143000"/>
            <wp:effectExtent l="0" t="0" r="0" b="0"/>
            <wp:docPr id="100011" name="图片 100011" descr="@@@beed1486-deb4-4605-a136-a25de9c0c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7"/>
                    <a:stretch>
                      <a:fillRect/>
                    </a:stretch>
                  </pic:blipFill>
                  <pic:spPr>
                    <a:xfrm>
                      <a:off x="0" y="0"/>
                      <a:ext cx="2609850" cy="1143000"/>
                    </a:xfrm>
                    <a:prstGeom prst="rect">
                      <a:avLst/>
                    </a:prstGeom>
                  </pic:spPr>
                </pic:pic>
              </a:graphicData>
            </a:graphic>
          </wp:inline>
        </w:drawing>
      </w:r>
      <w:r>
        <w:rPr>
          <w:rFonts w:eastAsia="Times New Roman"/>
          <w:kern w:val="0"/>
          <w:sz w:val="24"/>
          <w:szCs w:val="24"/>
        </w:rPr>
        <w:t>  </w:t>
      </w:r>
    </w:p>
    <w:p w:rsidR="00292D40" w:rsidP="00230BDD" w14:paraId="5ABE465C" w14:textId="77777777">
      <w:pPr>
        <w:spacing w:line="360" w:lineRule="auto"/>
        <w:ind w:left="300"/>
        <w:jc w:val="left"/>
        <w:textAlignment w:val="center"/>
      </w:pPr>
      <w:r>
        <w:t>A</w:t>
      </w:r>
      <w:r>
        <w:t>．图中丁和</w:t>
      </w:r>
      <w:r>
        <w:t>丙之间</w:t>
      </w:r>
      <w:r>
        <w:t>的关系是捕食关系</w:t>
      </w:r>
    </w:p>
    <w:p w:rsidR="00292D40" w:rsidP="00230BDD" w14:paraId="509E3035" w14:textId="77777777">
      <w:pPr>
        <w:spacing w:line="360" w:lineRule="auto"/>
        <w:ind w:left="300"/>
        <w:jc w:val="left"/>
        <w:textAlignment w:val="center"/>
      </w:pPr>
      <w:r>
        <w:t>B</w:t>
      </w:r>
      <w:r>
        <w:t>．工业废水中的重金属浓度在水草体内最高</w:t>
      </w:r>
    </w:p>
    <w:p w:rsidR="00292D40" w:rsidP="00230BDD" w14:paraId="5FAC3399" w14:textId="77777777">
      <w:pPr>
        <w:spacing w:line="360" w:lineRule="auto"/>
        <w:ind w:left="300"/>
        <w:jc w:val="left"/>
        <w:textAlignment w:val="center"/>
      </w:pPr>
      <w:r>
        <w:t>C</w:t>
      </w:r>
      <w:r>
        <w:t>．图中的所有生物构成一个生物群落</w:t>
      </w:r>
    </w:p>
    <w:p w:rsidR="00292D40" w:rsidP="00230BDD" w14:paraId="6C446652" w14:textId="77777777">
      <w:pPr>
        <w:spacing w:line="360" w:lineRule="auto"/>
        <w:ind w:left="300"/>
        <w:jc w:val="left"/>
        <w:textAlignment w:val="center"/>
      </w:pPr>
      <w:r>
        <w:t>D</w:t>
      </w:r>
      <w:r>
        <w:t>．图中遗漏了水草</w:t>
      </w:r>
      <w:r>
        <w:t>→</w:t>
      </w:r>
      <w:r>
        <w:t>甲</w:t>
      </w:r>
      <w:r>
        <w:t>→</w:t>
      </w:r>
      <w:r>
        <w:t>丁的能量流动途径</w:t>
      </w:r>
    </w:p>
    <w:p w:rsidR="00292D40" w:rsidRPr="00A0508C" w:rsidP="00230BDD" w14:paraId="17164DA7" w14:textId="77777777">
      <w:pPr>
        <w:spacing w:line="360" w:lineRule="auto"/>
        <w:jc w:val="left"/>
        <w:textAlignment w:val="center"/>
        <w:rPr>
          <w:color w:val="FF0000"/>
        </w:rPr>
      </w:pPr>
      <w:r w:rsidRPr="00A0508C">
        <w:rPr>
          <w:color w:val="FF0000"/>
        </w:rPr>
        <w:t>【答案】</w:t>
      </w:r>
      <w:r w:rsidRPr="00A0508C">
        <w:rPr>
          <w:color w:val="FF0000"/>
        </w:rPr>
        <w:t>D</w:t>
      </w:r>
    </w:p>
    <w:p w:rsidR="00292D40" w:rsidRPr="00A0508C" w:rsidP="00230BDD" w14:paraId="4DADCEDE" w14:textId="77777777">
      <w:pPr>
        <w:spacing w:line="360" w:lineRule="auto"/>
        <w:jc w:val="left"/>
        <w:textAlignment w:val="center"/>
        <w:rPr>
          <w:color w:val="FF0000"/>
        </w:rPr>
      </w:pPr>
      <w:r w:rsidRPr="00A0508C">
        <w:rPr>
          <w:color w:val="FF0000"/>
        </w:rPr>
        <w:t>【分析】据图分析，图中水草、藻类为生产者，属于第一营养级；甲、乙为初级消费者，属于第二营养级；丙、丁为次</w:t>
      </w:r>
      <w:r w:rsidRPr="00A0508C">
        <w:rPr>
          <w:color w:val="FF0000"/>
        </w:rPr>
        <w:t>级消费者，属于第三营养级；丁还可以为三级消费者，属于第四营养级。</w:t>
      </w:r>
    </w:p>
    <w:p w:rsidR="00292D40" w:rsidRPr="00A0508C" w:rsidP="00230BDD" w14:paraId="1FE5F444" w14:textId="77777777">
      <w:pPr>
        <w:spacing w:line="360" w:lineRule="auto"/>
        <w:jc w:val="left"/>
        <w:textAlignment w:val="center"/>
        <w:rPr>
          <w:color w:val="FF0000"/>
        </w:rPr>
      </w:pPr>
      <w:r w:rsidRPr="00A0508C">
        <w:rPr>
          <w:color w:val="FF0000"/>
        </w:rPr>
        <w:t>【详解】</w:t>
      </w:r>
      <w:r w:rsidRPr="00A0508C">
        <w:rPr>
          <w:color w:val="FF0000"/>
        </w:rPr>
        <w:t>A</w:t>
      </w:r>
      <w:r w:rsidRPr="00A0508C">
        <w:rPr>
          <w:color w:val="FF0000"/>
        </w:rPr>
        <w:t>、丁以丙为食，丙和丁都以乙为食，由此可知，丁和</w:t>
      </w:r>
      <w:r w:rsidRPr="00A0508C">
        <w:rPr>
          <w:color w:val="FF0000"/>
        </w:rPr>
        <w:t>丙之间</w:t>
      </w:r>
      <w:r w:rsidRPr="00A0508C">
        <w:rPr>
          <w:color w:val="FF0000"/>
        </w:rPr>
        <w:t>既有捕食关系也有种间竞争关系，</w:t>
      </w:r>
      <w:r w:rsidRPr="00A0508C">
        <w:rPr>
          <w:color w:val="FF0000"/>
        </w:rPr>
        <w:t>A</w:t>
      </w:r>
      <w:r w:rsidRPr="00A0508C">
        <w:rPr>
          <w:color w:val="FF0000"/>
        </w:rPr>
        <w:t>错误；</w:t>
      </w:r>
    </w:p>
    <w:p w:rsidR="00292D40" w:rsidRPr="00A0508C" w:rsidP="00230BDD" w14:paraId="53D89178" w14:textId="77777777">
      <w:pPr>
        <w:spacing w:line="360" w:lineRule="auto"/>
        <w:jc w:val="left"/>
        <w:textAlignment w:val="center"/>
        <w:rPr>
          <w:color w:val="FF0000"/>
        </w:rPr>
      </w:pPr>
      <w:r w:rsidRPr="00A0508C">
        <w:rPr>
          <w:color w:val="FF0000"/>
        </w:rPr>
        <w:t>B</w:t>
      </w:r>
      <w:r w:rsidRPr="00A0508C">
        <w:rPr>
          <w:color w:val="FF0000"/>
        </w:rPr>
        <w:t>、重金属会沿食物链流动并逐级积累，营养级越低重金属积累越少，营养级越高重金属积累越多，丁营养级最高，故重金属浓度在丁体内最高，</w:t>
      </w:r>
      <w:r w:rsidRPr="00A0508C">
        <w:rPr>
          <w:color w:val="FF0000"/>
        </w:rPr>
        <w:t>B</w:t>
      </w:r>
      <w:r w:rsidRPr="00A0508C">
        <w:rPr>
          <w:color w:val="FF0000"/>
        </w:rPr>
        <w:t>错误；</w:t>
      </w:r>
    </w:p>
    <w:p w:rsidR="00292D40" w:rsidRPr="00A0508C" w:rsidP="00230BDD" w14:paraId="36518E59" w14:textId="77777777">
      <w:pPr>
        <w:spacing w:line="360" w:lineRule="auto"/>
        <w:jc w:val="left"/>
        <w:textAlignment w:val="center"/>
        <w:rPr>
          <w:color w:val="FF0000"/>
        </w:rPr>
      </w:pPr>
      <w:r w:rsidRPr="00A0508C">
        <w:rPr>
          <w:color w:val="FF0000"/>
        </w:rPr>
        <w:t>C</w:t>
      </w:r>
      <w:r w:rsidRPr="00A0508C">
        <w:rPr>
          <w:color w:val="FF0000"/>
        </w:rPr>
        <w:t>、群落是由某地域所有种群组成，图中生物只是包括生产者和消费者，缺少分解者，故图中的所有生物不能构成一个生物群落，</w:t>
      </w:r>
      <w:r w:rsidRPr="00A0508C">
        <w:rPr>
          <w:color w:val="FF0000"/>
        </w:rPr>
        <w:t>C</w:t>
      </w:r>
      <w:r w:rsidRPr="00A0508C">
        <w:rPr>
          <w:color w:val="FF0000"/>
        </w:rPr>
        <w:t>错误；</w:t>
      </w:r>
    </w:p>
    <w:p w:rsidR="00292D40" w:rsidRPr="00A0508C" w:rsidP="00230BDD" w14:paraId="71CEB96E" w14:textId="77777777">
      <w:pPr>
        <w:spacing w:line="360" w:lineRule="auto"/>
        <w:jc w:val="left"/>
        <w:textAlignment w:val="center"/>
        <w:rPr>
          <w:color w:val="FF0000"/>
        </w:rPr>
      </w:pPr>
      <w:r w:rsidRPr="00A0508C">
        <w:rPr>
          <w:color w:val="FF0000"/>
        </w:rPr>
        <w:t>D</w:t>
      </w:r>
      <w:r w:rsidRPr="00A0508C">
        <w:rPr>
          <w:color w:val="FF0000"/>
        </w:rPr>
        <w:t>、题干信息</w:t>
      </w:r>
      <w:r w:rsidRPr="00A0508C">
        <w:rPr>
          <w:color w:val="FF0000"/>
        </w:rPr>
        <w:t>“</w:t>
      </w:r>
      <w:r w:rsidRPr="00A0508C">
        <w:rPr>
          <w:color w:val="FF0000"/>
        </w:rPr>
        <w:t>甲、乙、丙为</w:t>
      </w:r>
      <w:r w:rsidRPr="00A0508C">
        <w:rPr>
          <w:color w:val="FF0000"/>
        </w:rPr>
        <w:t>3</w:t>
      </w:r>
      <w:r w:rsidRPr="00A0508C">
        <w:rPr>
          <w:color w:val="FF0000"/>
        </w:rPr>
        <w:t>种鱼，丁为</w:t>
      </w:r>
      <w:r w:rsidRPr="00A0508C">
        <w:rPr>
          <w:color w:val="FF0000"/>
        </w:rPr>
        <w:t>1</w:t>
      </w:r>
      <w:r w:rsidRPr="00A0508C">
        <w:rPr>
          <w:color w:val="FF0000"/>
        </w:rPr>
        <w:t>种水鸟</w:t>
      </w:r>
      <w:r w:rsidRPr="00A0508C">
        <w:rPr>
          <w:color w:val="FF0000"/>
        </w:rPr>
        <w:t>”</w:t>
      </w:r>
      <w:r w:rsidRPr="00A0508C">
        <w:rPr>
          <w:color w:val="FF0000"/>
        </w:rPr>
        <w:t>，所以甲也会被水鸟捕食，应存在水草</w:t>
      </w:r>
      <w:r w:rsidRPr="00A0508C">
        <w:rPr>
          <w:color w:val="FF0000"/>
        </w:rPr>
        <w:t>→</w:t>
      </w:r>
      <w:r w:rsidRPr="00A0508C">
        <w:rPr>
          <w:color w:val="FF0000"/>
        </w:rPr>
        <w:t>甲</w:t>
      </w:r>
      <w:r w:rsidRPr="00A0508C">
        <w:rPr>
          <w:color w:val="FF0000"/>
        </w:rPr>
        <w:t>→</w:t>
      </w:r>
      <w:r w:rsidRPr="00A0508C">
        <w:rPr>
          <w:color w:val="FF0000"/>
        </w:rPr>
        <w:t>丁的能量流动途径，</w:t>
      </w:r>
      <w:r w:rsidRPr="00A0508C">
        <w:rPr>
          <w:color w:val="FF0000"/>
        </w:rPr>
        <w:t>D</w:t>
      </w:r>
      <w:r w:rsidRPr="00A0508C">
        <w:rPr>
          <w:color w:val="FF0000"/>
        </w:rPr>
        <w:t>正确。</w:t>
      </w:r>
    </w:p>
    <w:p w:rsidR="00292D40" w:rsidRPr="00A0508C" w:rsidP="00230BDD" w14:paraId="22ACADA5" w14:textId="77777777">
      <w:pPr>
        <w:spacing w:line="360" w:lineRule="auto"/>
        <w:jc w:val="left"/>
        <w:textAlignment w:val="center"/>
        <w:rPr>
          <w:color w:val="FF0000"/>
        </w:rPr>
      </w:pPr>
      <w:r w:rsidRPr="00A0508C">
        <w:rPr>
          <w:color w:val="FF0000"/>
        </w:rPr>
        <w:t>故选</w:t>
      </w:r>
      <w:r w:rsidRPr="00A0508C">
        <w:rPr>
          <w:color w:val="FF0000"/>
        </w:rPr>
        <w:t>D</w:t>
      </w:r>
      <w:r w:rsidRPr="00A0508C">
        <w:rPr>
          <w:color w:val="FF0000"/>
        </w:rPr>
        <w:t>。</w:t>
      </w:r>
    </w:p>
    <w:p w:rsidR="00A0508C" w:rsidP="00230BDD" w14:paraId="6A30B417" w14:textId="03372DEF">
      <w:pPr>
        <w:spacing w:line="360" w:lineRule="auto"/>
        <w:jc w:val="left"/>
        <w:textAlignment w:val="center"/>
      </w:pPr>
      <w:r w:rsidRPr="00717465">
        <w:rPr>
          <w:rFonts w:asciiTheme="minorEastAsia" w:eastAsiaTheme="minorEastAsia" w:hAnsiTheme="minorEastAsia"/>
          <w:noProof/>
          <w:szCs w:val="24"/>
        </w:rPr>
        <w:drawing>
          <wp:inline distT="0" distB="0" distL="0" distR="0">
            <wp:extent cx="1905000" cy="685986"/>
            <wp:effectExtent l="0" t="0" r="0" b="0"/>
            <wp:docPr id="1"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中度可信度描述已自动生成"/>
                    <pic:cNvPicPr/>
                  </pic:nvPicPr>
                  <pic:blipFill>
                    <a:blip xmlns:r="http://schemas.openxmlformats.org/officeDocument/2006/relationships" r:embed="rId18"/>
                    <a:stretch>
                      <a:fillRect/>
                    </a:stretch>
                  </pic:blipFill>
                  <pic:spPr>
                    <a:xfrm>
                      <a:off x="0" y="0"/>
                      <a:ext cx="1904762" cy="685900"/>
                    </a:xfrm>
                    <a:prstGeom prst="rect">
                      <a:avLst/>
                    </a:prstGeom>
                  </pic:spPr>
                </pic:pic>
              </a:graphicData>
            </a:graphic>
          </wp:inline>
        </w:drawing>
      </w:r>
    </w:p>
    <w:p w:rsidR="00292D40" w:rsidP="00230BDD" w14:paraId="558E5002" w14:textId="302A84AD">
      <w:pPr>
        <w:spacing w:line="360" w:lineRule="auto"/>
        <w:jc w:val="left"/>
        <w:textAlignment w:val="center"/>
      </w:pPr>
      <w:r>
        <w:t>10</w:t>
      </w:r>
      <w:r>
        <w:t>．绿色植物通过光合作用所制造成的有机物质或固定的能量为生态系统的初级生产量。初级生产量中，有一部分被植物自身的呼吸所消耗</w:t>
      </w:r>
      <w:r>
        <w:t>(R),</w:t>
      </w:r>
      <w:r>
        <w:t>剩下的用于植物的生长和繁殖，这部分物质或能量叫净初级生产量</w:t>
      </w:r>
      <w:r>
        <w:t>(</w:t>
      </w:r>
      <w:r>
        <w:t>Pn</w:t>
      </w:r>
      <w:r>
        <w:t>),</w:t>
      </w:r>
      <w:r>
        <w:t>两者相加</w:t>
      </w:r>
      <w:r>
        <w:t>(</w:t>
      </w:r>
      <w:r>
        <w:t>R+Pn</w:t>
      </w:r>
      <w:r>
        <w:t>)</w:t>
      </w:r>
      <w:r>
        <w:t>等于总初级生产量</w:t>
      </w:r>
      <w:r>
        <w:t>(</w:t>
      </w:r>
      <w:r>
        <w:t>Pg</w:t>
      </w:r>
      <w:r>
        <w:t>)</w:t>
      </w:r>
      <w:r>
        <w:t>。下表是某生态系统营养级能量流动分析图解（单位：</w:t>
      </w:r>
      <w:r>
        <w:t>千卡</w:t>
      </w:r>
      <w:r>
        <w:t>/</w:t>
      </w:r>
      <w:r>
        <w:t>公顷</w:t>
      </w:r>
      <w:r>
        <w:t>·</w:t>
      </w:r>
      <w:r>
        <w:t>年</w:t>
      </w:r>
      <w:r>
        <w:t>)</w:t>
      </w:r>
      <w:r>
        <w:t>，能量从初级消费者流入次级消费者的传递效率为（</w:t>
      </w:r>
      <w:r>
        <w:rPr>
          <w:rFonts w:eastAsia="Times New Roman"/>
          <w:kern w:val="0"/>
          <w:sz w:val="24"/>
          <w:szCs w:val="24"/>
        </w:rPr>
        <w:t>    </w:t>
      </w:r>
      <w:r>
        <w:t>）</w:t>
      </w:r>
    </w:p>
    <w:p w:rsidR="00292D40" w:rsidP="00230BDD" w14:paraId="4FA037FD" w14:textId="77777777">
      <w:pPr>
        <w:spacing w:line="360" w:lineRule="auto"/>
        <w:jc w:val="left"/>
        <w:textAlignment w:val="center"/>
      </w:pPr>
      <w:r>
        <w:rPr>
          <w:rFonts w:eastAsia="Times New Roman"/>
          <w:noProof/>
          <w:kern w:val="0"/>
          <w:sz w:val="24"/>
          <w:szCs w:val="24"/>
        </w:rPr>
        <w:drawing>
          <wp:inline distT="0" distB="0" distL="0" distR="0">
            <wp:extent cx="2438400" cy="2581275"/>
            <wp:effectExtent l="0" t="0" r="0" b="0"/>
            <wp:docPr id="100013" name="图片 100013" descr="@@@57c5004a-063e-4280-b13e-c8faebc64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9"/>
                    <a:stretch>
                      <a:fillRect/>
                    </a:stretch>
                  </pic:blipFill>
                  <pic:spPr>
                    <a:xfrm>
                      <a:off x="0" y="0"/>
                      <a:ext cx="2438400" cy="2581275"/>
                    </a:xfrm>
                    <a:prstGeom prst="rect">
                      <a:avLst/>
                    </a:prstGeom>
                  </pic:spPr>
                </pic:pic>
              </a:graphicData>
            </a:graphic>
          </wp:inline>
        </w:drawing>
      </w:r>
      <w:r>
        <w:rPr>
          <w:rFonts w:eastAsia="Times New Roman"/>
          <w:kern w:val="0"/>
          <w:sz w:val="24"/>
          <w:szCs w:val="24"/>
        </w:rPr>
        <w:t>  </w:t>
      </w:r>
    </w:p>
    <w:p w:rsidR="00292D40" w:rsidP="00230BDD" w14:paraId="5090C7E4" w14:textId="77777777">
      <w:pPr>
        <w:tabs>
          <w:tab w:val="left" w:pos="2078"/>
          <w:tab w:val="left" w:pos="4156"/>
          <w:tab w:val="left" w:pos="6234"/>
        </w:tabs>
        <w:spacing w:line="360" w:lineRule="auto"/>
        <w:ind w:left="380"/>
        <w:jc w:val="left"/>
        <w:textAlignment w:val="center"/>
      </w:pPr>
      <w:r>
        <w:t>A</w:t>
      </w:r>
      <w:r>
        <w:t>．</w:t>
      </w:r>
      <w:r>
        <w:t>11.37%</w:t>
      </w:r>
      <w:r>
        <w:tab/>
        <w:t>B</w:t>
      </w:r>
      <w:r>
        <w:t>．</w:t>
      </w:r>
      <w:r>
        <w:t>15.15%</w:t>
      </w:r>
      <w:r>
        <w:tab/>
        <w:t>C</w:t>
      </w:r>
      <w:r>
        <w:t>．</w:t>
      </w:r>
      <w:r>
        <w:t>16.72%</w:t>
      </w:r>
      <w:r>
        <w:tab/>
        <w:t>D</w:t>
      </w:r>
      <w:r>
        <w:t>．</w:t>
      </w:r>
      <w:r>
        <w:t>4.52%</w:t>
      </w:r>
    </w:p>
    <w:p w:rsidR="00292D40" w:rsidRPr="00A0508C" w:rsidP="00230BDD" w14:paraId="5D514DA5" w14:textId="77777777">
      <w:pPr>
        <w:spacing w:line="360" w:lineRule="auto"/>
        <w:jc w:val="left"/>
        <w:textAlignment w:val="center"/>
        <w:rPr>
          <w:color w:val="FF0000"/>
        </w:rPr>
      </w:pPr>
      <w:r w:rsidRPr="00A0508C">
        <w:rPr>
          <w:color w:val="FF0000"/>
        </w:rPr>
        <w:t>【答案】</w:t>
      </w:r>
      <w:r w:rsidRPr="00A0508C">
        <w:rPr>
          <w:color w:val="FF0000"/>
        </w:rPr>
        <w:t>A</w:t>
      </w:r>
    </w:p>
    <w:p w:rsidR="00292D40" w:rsidRPr="00A0508C" w:rsidP="00230BDD" w14:paraId="131C884A" w14:textId="77777777">
      <w:pPr>
        <w:spacing w:line="360" w:lineRule="auto"/>
        <w:jc w:val="left"/>
        <w:textAlignment w:val="center"/>
        <w:rPr>
          <w:color w:val="FF0000"/>
        </w:rPr>
      </w:pPr>
      <w:r w:rsidRPr="00A0508C">
        <w:rPr>
          <w:color w:val="FF0000"/>
        </w:rPr>
        <w:t>【分析】从能量流动的角度分析，每一个生物的同化量有两个去向：呼吸作用以热能形式散失；用于生长发育繁殖；用于生长发育繁殖能量去向：流入下一营养级，流向分解者等。</w:t>
      </w:r>
    </w:p>
    <w:p w:rsidR="00292D40" w:rsidRPr="00A0508C" w:rsidP="00230BDD" w14:paraId="48A52E16" w14:textId="77777777">
      <w:pPr>
        <w:spacing w:line="360" w:lineRule="auto"/>
        <w:jc w:val="left"/>
        <w:textAlignment w:val="center"/>
        <w:rPr>
          <w:color w:val="FF0000"/>
        </w:rPr>
      </w:pPr>
      <w:r w:rsidRPr="00A0508C">
        <w:rPr>
          <w:color w:val="FF0000"/>
        </w:rPr>
        <w:t>【详解】初级消费者是第二营养级，次级消费者是第三营养级，计算能量从初级消费者流入次级消费者的传递效率即为第二营养级流入第三营养级的传递效率，就是用第二营养级所得到的总能量</w:t>
      </w:r>
      <w:r w:rsidRPr="00A0508C">
        <w:rPr>
          <w:color w:val="FF0000"/>
        </w:rPr>
        <w:t>(</w:t>
      </w:r>
      <w:r w:rsidRPr="00A0508C">
        <w:rPr>
          <w:color w:val="FF0000"/>
        </w:rPr>
        <w:t>Pg</w:t>
      </w:r>
      <w:r w:rsidRPr="00A0508C">
        <w:rPr>
          <w:color w:val="FF0000"/>
        </w:rPr>
        <w:t>)</w:t>
      </w:r>
      <w:r w:rsidRPr="00A0508C">
        <w:rPr>
          <w:color w:val="FF0000"/>
        </w:rPr>
        <w:t>比上第三营养</w:t>
      </w:r>
      <w:r w:rsidRPr="00A0508C">
        <w:rPr>
          <w:color w:val="FF0000"/>
        </w:rPr>
        <w:t>级得到的总能量</w:t>
      </w:r>
      <w:r w:rsidRPr="00A0508C">
        <w:rPr>
          <w:color w:val="FF0000"/>
        </w:rPr>
        <w:t>(</w:t>
      </w:r>
      <w:r w:rsidRPr="00A0508C">
        <w:rPr>
          <w:color w:val="FF0000"/>
        </w:rPr>
        <w:t>Pg</w:t>
      </w:r>
      <w:r w:rsidRPr="00A0508C">
        <w:rPr>
          <w:color w:val="FF0000"/>
        </w:rPr>
        <w:t>)</w:t>
      </w:r>
      <w:r w:rsidRPr="00A0508C">
        <w:rPr>
          <w:color w:val="FF0000"/>
        </w:rPr>
        <w:t>，所以题中应该用</w:t>
      </w:r>
      <w:r w:rsidRPr="00A0508C">
        <w:rPr>
          <w:color w:val="FF0000"/>
        </w:rPr>
        <w:t>Pg</w:t>
      </w:r>
      <w:r w:rsidRPr="00A0508C">
        <w:rPr>
          <w:color w:val="FF0000"/>
        </w:rPr>
        <w:t>作为计算的数值，也就是</w:t>
      </w:r>
      <w:r>
        <w:rPr>
          <w:color w:val="FF0000"/>
        </w:rPr>
        <w:object>
          <v:shape id="_x0000_i1028" type="#_x0000_t75" alt="eqId30a78866cc028ce9c5b8f7f5091da517" style="width:99.75pt;height:27pt" o:ole="">
            <v:imagedata r:id="rId20" o:title="eqId30a78866cc028ce9c5b8f7f5091da517"/>
          </v:shape>
          <o:OLEObject Type="Embed" ProgID="Equation.DSMT4" ShapeID="_x0000_i1028" DrawAspect="Content" ObjectID="_1764576335" r:id="rId21"/>
        </w:object>
      </w:r>
      <w:r w:rsidRPr="00A0508C">
        <w:rPr>
          <w:color w:val="FF0000"/>
        </w:rPr>
        <w:t>，</w:t>
      </w:r>
      <w:r w:rsidRPr="00A0508C">
        <w:rPr>
          <w:color w:val="FF0000"/>
        </w:rPr>
        <w:t>A</w:t>
      </w:r>
      <w:r w:rsidRPr="00A0508C">
        <w:rPr>
          <w:color w:val="FF0000"/>
        </w:rPr>
        <w:t>正确，</w:t>
      </w:r>
      <w:r w:rsidRPr="00A0508C">
        <w:rPr>
          <w:color w:val="FF0000"/>
        </w:rPr>
        <w:t>BCD</w:t>
      </w:r>
      <w:r w:rsidRPr="00A0508C">
        <w:rPr>
          <w:color w:val="FF0000"/>
        </w:rPr>
        <w:t>错误。</w:t>
      </w:r>
    </w:p>
    <w:p w:rsidR="00292D40" w:rsidRPr="00A0508C" w:rsidP="00230BDD" w14:paraId="03E5EC78" w14:textId="77777777">
      <w:pPr>
        <w:spacing w:line="360" w:lineRule="auto"/>
        <w:jc w:val="left"/>
        <w:textAlignment w:val="center"/>
        <w:rPr>
          <w:color w:val="FF0000"/>
        </w:rPr>
      </w:pPr>
      <w:r w:rsidRPr="00A0508C">
        <w:rPr>
          <w:color w:val="FF0000"/>
        </w:rPr>
        <w:t>故选</w:t>
      </w:r>
      <w:r w:rsidRPr="00A0508C">
        <w:rPr>
          <w:color w:val="FF0000"/>
        </w:rPr>
        <w:t>A</w:t>
      </w:r>
      <w:r w:rsidRPr="00A0508C">
        <w:rPr>
          <w:color w:val="FF0000"/>
        </w:rPr>
        <w:t>。</w:t>
      </w:r>
    </w:p>
    <w:p w:rsidR="00292D40" w:rsidP="00230BDD" w14:paraId="26AD6F58" w14:textId="77777777">
      <w:pPr>
        <w:spacing w:line="360" w:lineRule="auto"/>
        <w:jc w:val="left"/>
        <w:textAlignment w:val="center"/>
      </w:pPr>
      <w:r>
        <w:t>11</w:t>
      </w:r>
      <w:r>
        <w:t>．小绿叶</w:t>
      </w:r>
      <w:r>
        <w:t>蝉</w:t>
      </w:r>
      <w:r>
        <w:t>活动范围小，是茶树的主要虫害之一。某研究团队对同一区域的纯茶园和茶树</w:t>
      </w:r>
      <w:r>
        <w:t>—</w:t>
      </w:r>
      <w:r>
        <w:t>板栗间作茶园的小绿叶</w:t>
      </w:r>
      <w:r>
        <w:t>蝉</w:t>
      </w:r>
      <w:r>
        <w:t>及其天敌蜘蛛的个体数进行了调查，结果如图。下列叙述</w:t>
      </w:r>
      <w:r>
        <w:rPr>
          <w:em w:val="dot"/>
        </w:rPr>
        <w:t>错误</w:t>
      </w:r>
      <w:r>
        <w:t>的是（</w:t>
      </w:r>
      <w:r>
        <w:rPr>
          <w:rFonts w:eastAsia="Times New Roman"/>
          <w:kern w:val="0"/>
          <w:sz w:val="24"/>
          <w:szCs w:val="24"/>
        </w:rPr>
        <w:t>    </w:t>
      </w:r>
      <w:r>
        <w:t>）</w:t>
      </w:r>
    </w:p>
    <w:p w:rsidR="00292D40" w:rsidP="00230BDD" w14:paraId="66953BD6" w14:textId="77777777">
      <w:pPr>
        <w:spacing w:line="360" w:lineRule="auto"/>
        <w:jc w:val="left"/>
        <w:textAlignment w:val="center"/>
      </w:pPr>
      <w:r>
        <w:rPr>
          <w:rFonts w:eastAsia="Times New Roman"/>
          <w:noProof/>
          <w:kern w:val="0"/>
          <w:sz w:val="24"/>
          <w:szCs w:val="24"/>
        </w:rPr>
        <w:drawing>
          <wp:inline distT="0" distB="0" distL="0" distR="0">
            <wp:extent cx="3086100" cy="2114550"/>
            <wp:effectExtent l="0" t="0" r="0" b="0"/>
            <wp:docPr id="100015" name="图片 100015" descr="@@@c7fb942e-0e83-4ce7-8231-bd58ec394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22"/>
                    <a:stretch>
                      <a:fillRect/>
                    </a:stretch>
                  </pic:blipFill>
                  <pic:spPr>
                    <a:xfrm>
                      <a:off x="0" y="0"/>
                      <a:ext cx="3086100" cy="2114550"/>
                    </a:xfrm>
                    <a:prstGeom prst="rect">
                      <a:avLst/>
                    </a:prstGeom>
                  </pic:spPr>
                </pic:pic>
              </a:graphicData>
            </a:graphic>
          </wp:inline>
        </w:drawing>
      </w:r>
    </w:p>
    <w:p w:rsidR="00292D40" w:rsidP="00230BDD" w14:paraId="06257BC7" w14:textId="77777777">
      <w:pPr>
        <w:spacing w:line="360" w:lineRule="auto"/>
        <w:ind w:left="380"/>
        <w:jc w:val="left"/>
        <w:textAlignment w:val="center"/>
      </w:pPr>
      <w:r>
        <w:t>A</w:t>
      </w:r>
      <w:r>
        <w:t>．可采用样方</w:t>
      </w:r>
      <w:r>
        <w:t>法调查</w:t>
      </w:r>
      <w:r>
        <w:t>蜘蛛和小绿叶蝉的数量</w:t>
      </w:r>
    </w:p>
    <w:p w:rsidR="00292D40" w:rsidP="00230BDD" w14:paraId="670A3E82" w14:textId="77777777">
      <w:pPr>
        <w:spacing w:line="360" w:lineRule="auto"/>
        <w:ind w:left="380"/>
        <w:jc w:val="left"/>
        <w:textAlignment w:val="center"/>
      </w:pPr>
      <w:r>
        <w:t>B</w:t>
      </w:r>
      <w:r>
        <w:t>．蜘蛛可通过摄食获得小绿叶蝉的物质和能量</w:t>
      </w:r>
    </w:p>
    <w:p w:rsidR="00292D40" w:rsidP="00230BDD" w14:paraId="0F0CEA6E" w14:textId="77777777">
      <w:pPr>
        <w:spacing w:line="360" w:lineRule="auto"/>
        <w:ind w:left="380"/>
        <w:jc w:val="left"/>
        <w:textAlignment w:val="center"/>
      </w:pPr>
      <w:r>
        <w:t>C</w:t>
      </w:r>
      <w:r>
        <w:t>．间作模式需增加农药使用量，不利于茶树生长</w:t>
      </w:r>
    </w:p>
    <w:p w:rsidR="00292D40" w:rsidP="00230BDD" w14:paraId="7D8A3255" w14:textId="77777777">
      <w:pPr>
        <w:spacing w:line="360" w:lineRule="auto"/>
        <w:ind w:left="380"/>
        <w:jc w:val="left"/>
        <w:textAlignment w:val="center"/>
      </w:pPr>
      <w:r>
        <w:t>D</w:t>
      </w:r>
      <w:r>
        <w:t>．密度制约因素使间作茶园中小绿叶</w:t>
      </w:r>
      <w:r>
        <w:t>蝉</w:t>
      </w:r>
      <w:r>
        <w:t>死亡率上升</w:t>
      </w:r>
    </w:p>
    <w:p w:rsidR="00292D40" w:rsidRPr="00A0508C" w:rsidP="00230BDD" w14:paraId="39B9E5CF" w14:textId="77777777">
      <w:pPr>
        <w:spacing w:line="360" w:lineRule="auto"/>
        <w:jc w:val="left"/>
        <w:textAlignment w:val="center"/>
        <w:rPr>
          <w:color w:val="FF0000"/>
        </w:rPr>
      </w:pPr>
      <w:r w:rsidRPr="00A0508C">
        <w:rPr>
          <w:color w:val="FF0000"/>
        </w:rPr>
        <w:t>【答案】</w:t>
      </w:r>
      <w:r w:rsidRPr="00A0508C">
        <w:rPr>
          <w:color w:val="FF0000"/>
        </w:rPr>
        <w:t>C</w:t>
      </w:r>
    </w:p>
    <w:p w:rsidR="00292D40" w:rsidRPr="00A0508C" w:rsidP="00230BDD" w14:paraId="2BB204A7" w14:textId="77777777">
      <w:pPr>
        <w:spacing w:line="360" w:lineRule="auto"/>
        <w:jc w:val="left"/>
        <w:textAlignment w:val="center"/>
        <w:rPr>
          <w:color w:val="FF0000"/>
        </w:rPr>
      </w:pPr>
      <w:r w:rsidRPr="00A0508C">
        <w:rPr>
          <w:color w:val="FF0000"/>
        </w:rPr>
        <w:t>【分析】</w:t>
      </w:r>
      <w:r w:rsidRPr="00A0508C">
        <w:rPr>
          <w:color w:val="FF0000"/>
        </w:rPr>
        <w:t>1</w:t>
      </w:r>
      <w:r w:rsidRPr="00A0508C">
        <w:rPr>
          <w:color w:val="FF0000"/>
        </w:rPr>
        <w:t>、群落的垂直结构：在垂直方向上，大多数群落（陆生群落、水生群落）具有明显的分层现象，植物主要受光照、温度等的影响，动物主要受食物的影响。</w:t>
      </w:r>
    </w:p>
    <w:p w:rsidR="00292D40" w:rsidRPr="00A0508C" w:rsidP="00230BDD" w14:paraId="676934F6" w14:textId="77777777">
      <w:pPr>
        <w:spacing w:line="360" w:lineRule="auto"/>
        <w:jc w:val="left"/>
        <w:textAlignment w:val="center"/>
        <w:rPr>
          <w:color w:val="FF0000"/>
        </w:rPr>
      </w:pPr>
      <w:r w:rsidRPr="00A0508C">
        <w:rPr>
          <w:color w:val="FF0000"/>
        </w:rPr>
        <w:t>2</w:t>
      </w:r>
      <w:r w:rsidRPr="00A0508C">
        <w:rPr>
          <w:color w:val="FF0000"/>
        </w:rPr>
        <w:t>、群落的水平结构：由于不同地区的环境条件不同，即空间的非均</w:t>
      </w:r>
      <w:r w:rsidRPr="00A0508C">
        <w:rPr>
          <w:color w:val="FF0000"/>
        </w:rPr>
        <w:t>一</w:t>
      </w:r>
      <w:r w:rsidRPr="00A0508C">
        <w:rPr>
          <w:color w:val="FF0000"/>
        </w:rPr>
        <w:t>性，使不同地段往往分布着不同的种群，同一地段上种群密度也有差异，形成了生物在水平方向上的配置状况。</w:t>
      </w:r>
    </w:p>
    <w:p w:rsidR="00292D40" w:rsidRPr="00A0508C" w:rsidP="00230BDD" w14:paraId="4A21A758" w14:textId="77777777">
      <w:pPr>
        <w:spacing w:line="360" w:lineRule="auto"/>
        <w:jc w:val="left"/>
        <w:textAlignment w:val="center"/>
        <w:rPr>
          <w:color w:val="FF0000"/>
        </w:rPr>
      </w:pPr>
      <w:r w:rsidRPr="00A0508C">
        <w:rPr>
          <w:color w:val="FF0000"/>
        </w:rPr>
        <w:t>【详解】</w:t>
      </w:r>
      <w:r w:rsidRPr="00A0508C">
        <w:rPr>
          <w:color w:val="FF0000"/>
        </w:rPr>
        <w:t>A</w:t>
      </w:r>
      <w:r w:rsidRPr="00A0508C">
        <w:rPr>
          <w:color w:val="FF0000"/>
        </w:rPr>
        <w:t>、蜘蛛和小绿叶蝉的活动能力弱、活动范围小，故可采用样方</w:t>
      </w:r>
      <w:r w:rsidRPr="00A0508C">
        <w:rPr>
          <w:color w:val="FF0000"/>
        </w:rPr>
        <w:t>法调查</w:t>
      </w:r>
      <w:r w:rsidRPr="00A0508C">
        <w:rPr>
          <w:color w:val="FF0000"/>
        </w:rPr>
        <w:t>蜘蛛和小绿叶蝉的数量，</w:t>
      </w:r>
      <w:r w:rsidRPr="00A0508C">
        <w:rPr>
          <w:color w:val="FF0000"/>
        </w:rPr>
        <w:t>A</w:t>
      </w:r>
      <w:r w:rsidRPr="00A0508C">
        <w:rPr>
          <w:color w:val="FF0000"/>
        </w:rPr>
        <w:t>正确；</w:t>
      </w:r>
    </w:p>
    <w:p w:rsidR="00292D40" w:rsidRPr="00A0508C" w:rsidP="00230BDD" w14:paraId="081DBCFB" w14:textId="77777777">
      <w:pPr>
        <w:spacing w:line="360" w:lineRule="auto"/>
        <w:jc w:val="left"/>
        <w:textAlignment w:val="center"/>
        <w:rPr>
          <w:color w:val="FF0000"/>
        </w:rPr>
      </w:pPr>
      <w:r w:rsidRPr="00A0508C">
        <w:rPr>
          <w:color w:val="FF0000"/>
        </w:rPr>
        <w:t>B</w:t>
      </w:r>
      <w:r w:rsidRPr="00A0508C">
        <w:rPr>
          <w:color w:val="FF0000"/>
        </w:rPr>
        <w:t>、分析题意可知，蜘蛛是小绿叶蝉的天敌，蜘蛛可通过摄食获得小绿叶蝉的物质和能量，</w:t>
      </w:r>
      <w:r w:rsidRPr="00A0508C">
        <w:rPr>
          <w:color w:val="FF0000"/>
        </w:rPr>
        <w:t>B</w:t>
      </w:r>
      <w:r w:rsidRPr="00A0508C">
        <w:rPr>
          <w:color w:val="FF0000"/>
        </w:rPr>
        <w:t>正确；</w:t>
      </w:r>
    </w:p>
    <w:p w:rsidR="00292D40" w:rsidRPr="00A0508C" w:rsidP="00230BDD" w14:paraId="77E78CC5" w14:textId="77777777">
      <w:pPr>
        <w:spacing w:line="360" w:lineRule="auto"/>
        <w:jc w:val="left"/>
        <w:textAlignment w:val="center"/>
        <w:rPr>
          <w:color w:val="FF0000"/>
        </w:rPr>
      </w:pPr>
      <w:r w:rsidRPr="00A0508C">
        <w:rPr>
          <w:color w:val="FF0000"/>
        </w:rPr>
        <w:t>C</w:t>
      </w:r>
      <w:r w:rsidRPr="00A0508C">
        <w:rPr>
          <w:color w:val="FF0000"/>
        </w:rPr>
        <w:t>、小绿叶蝉是茶树的主要虫害之一，据图可知，间作模式下小绿叶蝉的数量降低，而蜘蛛含量增加，间作模式可减少农药使用量，利于茶树生长，</w:t>
      </w:r>
      <w:r w:rsidRPr="00A0508C">
        <w:rPr>
          <w:color w:val="FF0000"/>
        </w:rPr>
        <w:t>C</w:t>
      </w:r>
      <w:r w:rsidRPr="00A0508C">
        <w:rPr>
          <w:color w:val="FF0000"/>
        </w:rPr>
        <w:t>错误；</w:t>
      </w:r>
    </w:p>
    <w:p w:rsidR="00292D40" w:rsidRPr="00A0508C" w:rsidP="00230BDD" w14:paraId="09106C7D" w14:textId="77777777">
      <w:pPr>
        <w:spacing w:line="360" w:lineRule="auto"/>
        <w:jc w:val="left"/>
        <w:textAlignment w:val="center"/>
        <w:rPr>
          <w:color w:val="FF0000"/>
        </w:rPr>
      </w:pPr>
      <w:r w:rsidRPr="00A0508C">
        <w:rPr>
          <w:color w:val="FF0000"/>
        </w:rPr>
        <w:t>D</w:t>
      </w:r>
      <w:r w:rsidRPr="00A0508C">
        <w:rPr>
          <w:color w:val="FF0000"/>
        </w:rPr>
        <w:t>、密度制约因素即影</w:t>
      </w:r>
      <w:r w:rsidRPr="00A0508C">
        <w:rPr>
          <w:color w:val="FF0000"/>
        </w:rPr>
        <w:t>响程度与种群密度有密切关系的因素，密度制约因素（天敌蜘蛛）使间作茶园中小绿叶</w:t>
      </w:r>
      <w:r w:rsidRPr="00A0508C">
        <w:rPr>
          <w:color w:val="FF0000"/>
        </w:rPr>
        <w:t>蝉</w:t>
      </w:r>
      <w:r w:rsidRPr="00A0508C">
        <w:rPr>
          <w:color w:val="FF0000"/>
        </w:rPr>
        <w:t>死亡率上升，从而使其数量下降，</w:t>
      </w:r>
      <w:r w:rsidRPr="00A0508C">
        <w:rPr>
          <w:color w:val="FF0000"/>
        </w:rPr>
        <w:t>D</w:t>
      </w:r>
      <w:r w:rsidRPr="00A0508C">
        <w:rPr>
          <w:color w:val="FF0000"/>
        </w:rPr>
        <w:t>正确。</w:t>
      </w:r>
    </w:p>
    <w:p w:rsidR="00292D40" w:rsidRPr="00A0508C" w:rsidP="00230BDD" w14:paraId="561EA1E5" w14:textId="77777777">
      <w:pPr>
        <w:spacing w:line="360" w:lineRule="auto"/>
        <w:jc w:val="left"/>
        <w:textAlignment w:val="center"/>
        <w:rPr>
          <w:color w:val="FF0000"/>
        </w:rPr>
      </w:pPr>
      <w:r w:rsidRPr="00A0508C">
        <w:rPr>
          <w:color w:val="FF0000"/>
        </w:rPr>
        <w:t>故选</w:t>
      </w:r>
      <w:r w:rsidRPr="00A0508C">
        <w:rPr>
          <w:color w:val="FF0000"/>
        </w:rPr>
        <w:t>C</w:t>
      </w:r>
      <w:r w:rsidRPr="00A0508C">
        <w:rPr>
          <w:color w:val="FF0000"/>
        </w:rPr>
        <w:t>。</w:t>
      </w:r>
    </w:p>
    <w:p w:rsidR="00292D40" w:rsidP="00230BDD" w14:paraId="7035A7A7" w14:textId="77777777">
      <w:pPr>
        <w:spacing w:line="360" w:lineRule="auto"/>
        <w:jc w:val="left"/>
        <w:textAlignment w:val="center"/>
      </w:pPr>
      <w:r w:rsidRPr="00A0508C">
        <w:rPr>
          <w:color w:val="FF0000"/>
        </w:rPr>
        <w:t>12</w:t>
      </w:r>
      <w:r w:rsidRPr="00A0508C">
        <w:rPr>
          <w:color w:val="FF0000"/>
        </w:rPr>
        <w:t>．生态系统中生物种类、食性、栖息条件相似的种</w:t>
      </w:r>
      <w:r>
        <w:t>群为同一个功能组。某海洋牧场区有</w:t>
      </w:r>
      <w:r>
        <w:t>21</w:t>
      </w:r>
      <w:r>
        <w:t>个功能组，构成了五个营养级，其中</w:t>
      </w:r>
      <w:r>
        <w:t>P</w:t>
      </w:r>
      <w:r>
        <w:t>是浮游植物，</w:t>
      </w:r>
      <w:r>
        <w:t>D</w:t>
      </w:r>
      <w:r>
        <w:t>是碎屑（包括水中所有无生命的有机物），</w:t>
      </w:r>
      <w:r>
        <w:t>R</w:t>
      </w:r>
      <w:r>
        <w:t>是呼吸消耗量。各营养级之间的生物量关系如图所示</w:t>
      </w:r>
      <w:r>
        <w:t>[</w:t>
      </w:r>
      <w:r>
        <w:t>单位：</w:t>
      </w:r>
      <w:r>
        <w:t>/</w:t>
      </w:r>
      <w:r>
        <w:t>（</w:t>
      </w:r>
      <w:r>
        <w:t>km</w:t>
      </w:r>
      <w:r>
        <w:rPr>
          <w:vertAlign w:val="superscript"/>
        </w:rPr>
        <w:t>2</w:t>
      </w:r>
      <w:r>
        <w:t>·a</w:t>
      </w:r>
      <w:r>
        <w:t>）</w:t>
      </w:r>
      <w:r>
        <w:t>]</w:t>
      </w:r>
      <w:r>
        <w:t>。下列说法正确的是（　　）</w:t>
      </w:r>
    </w:p>
    <w:p w:rsidR="00292D40" w:rsidP="00230BDD" w14:paraId="556DAD39" w14:textId="77777777">
      <w:pPr>
        <w:spacing w:line="360" w:lineRule="auto"/>
        <w:jc w:val="left"/>
        <w:textAlignment w:val="center"/>
      </w:pPr>
      <w:r>
        <w:rPr>
          <w:rFonts w:eastAsia="Times New Roman"/>
          <w:noProof/>
          <w:kern w:val="0"/>
          <w:sz w:val="24"/>
          <w:szCs w:val="24"/>
        </w:rPr>
        <w:drawing>
          <wp:inline distT="0" distB="0" distL="0" distR="0">
            <wp:extent cx="3133725" cy="1228725"/>
            <wp:effectExtent l="0" t="0" r="0" b="0"/>
            <wp:docPr id="100017" name="图片 100017" descr="@@@012100fbb3ba49e88a10515a71d91d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23"/>
                    <a:stretch>
                      <a:fillRect/>
                    </a:stretch>
                  </pic:blipFill>
                  <pic:spPr>
                    <a:xfrm>
                      <a:off x="0" y="0"/>
                      <a:ext cx="3133725" cy="1228725"/>
                    </a:xfrm>
                    <a:prstGeom prst="rect">
                      <a:avLst/>
                    </a:prstGeom>
                  </pic:spPr>
                </pic:pic>
              </a:graphicData>
            </a:graphic>
          </wp:inline>
        </w:drawing>
      </w:r>
    </w:p>
    <w:p w:rsidR="00292D40" w:rsidP="00230BDD" w14:paraId="6B9B51C6" w14:textId="77777777">
      <w:pPr>
        <w:spacing w:line="360" w:lineRule="auto"/>
        <w:ind w:left="380"/>
        <w:jc w:val="left"/>
        <w:textAlignment w:val="center"/>
      </w:pPr>
      <w:r>
        <w:t>A</w:t>
      </w:r>
      <w:r>
        <w:t>．</w:t>
      </w:r>
      <w:r>
        <w:t>Ⅱ</w:t>
      </w:r>
      <w:r>
        <w:t>的总干重一般小于</w:t>
      </w:r>
      <w:r>
        <w:t>Ⅲ</w:t>
      </w:r>
      <w:r>
        <w:t>的总干重</w:t>
      </w:r>
    </w:p>
    <w:p w:rsidR="00292D40" w:rsidP="00230BDD" w14:paraId="409D129D" w14:textId="77777777">
      <w:pPr>
        <w:spacing w:line="360" w:lineRule="auto"/>
        <w:ind w:left="380"/>
        <w:jc w:val="left"/>
        <w:textAlignment w:val="center"/>
      </w:pPr>
      <w:r>
        <w:t>B</w:t>
      </w:r>
      <w:r>
        <w:t>．该生态系统中能量在</w:t>
      </w:r>
      <w:r>
        <w:t>D</w:t>
      </w:r>
      <w:r>
        <w:t>与</w:t>
      </w:r>
      <w:r>
        <w:t>Ⅱ</w:t>
      </w:r>
      <w:r>
        <w:t>之间</w:t>
      </w:r>
      <w:r>
        <w:t>循环流动</w:t>
      </w:r>
    </w:p>
    <w:p w:rsidR="00292D40" w:rsidP="00230BDD" w14:paraId="64DFEA46" w14:textId="77777777">
      <w:pPr>
        <w:spacing w:line="360" w:lineRule="auto"/>
        <w:ind w:left="380"/>
        <w:jc w:val="left"/>
        <w:textAlignment w:val="center"/>
      </w:pPr>
      <w:r>
        <w:t>C</w:t>
      </w:r>
      <w:r>
        <w:t>．该生态系统某时刻的能量金字塔可能倒置</w:t>
      </w:r>
    </w:p>
    <w:p w:rsidR="00292D40" w:rsidP="00230BDD" w14:paraId="7D2B6614" w14:textId="77777777">
      <w:pPr>
        <w:spacing w:line="360" w:lineRule="auto"/>
        <w:ind w:left="380"/>
        <w:jc w:val="left"/>
        <w:textAlignment w:val="center"/>
      </w:pPr>
      <w:r>
        <w:t>D</w:t>
      </w:r>
      <w:r>
        <w:t>．该生态系统的存在有利于缓解温室效应</w:t>
      </w:r>
    </w:p>
    <w:p w:rsidR="00292D40" w:rsidRPr="00A0508C" w:rsidP="00230BDD" w14:paraId="04F807A1" w14:textId="77777777">
      <w:pPr>
        <w:spacing w:line="360" w:lineRule="auto"/>
        <w:jc w:val="left"/>
        <w:textAlignment w:val="center"/>
        <w:rPr>
          <w:color w:val="FF0000"/>
        </w:rPr>
      </w:pPr>
      <w:r w:rsidRPr="00A0508C">
        <w:rPr>
          <w:color w:val="FF0000"/>
        </w:rPr>
        <w:t>【答案】</w:t>
      </w:r>
      <w:r w:rsidRPr="00A0508C">
        <w:rPr>
          <w:color w:val="FF0000"/>
        </w:rPr>
        <w:t>D</w:t>
      </w:r>
    </w:p>
    <w:p w:rsidR="00292D40" w:rsidRPr="00A0508C" w:rsidP="00230BDD" w14:paraId="3A49506E" w14:textId="77777777">
      <w:pPr>
        <w:spacing w:line="360" w:lineRule="auto"/>
        <w:jc w:val="left"/>
        <w:textAlignment w:val="center"/>
        <w:rPr>
          <w:color w:val="FF0000"/>
        </w:rPr>
      </w:pPr>
      <w:r w:rsidRPr="00A0508C">
        <w:rPr>
          <w:color w:val="FF0000"/>
        </w:rPr>
        <w:t>【分析】生态位是指物种在生态系统中的地位和作用，包括所处的空间位置，占用资源的情况，以及与其他物种的关系等。</w:t>
      </w:r>
    </w:p>
    <w:p w:rsidR="00292D40" w:rsidRPr="00A0508C" w:rsidP="00230BDD" w14:paraId="299F547E" w14:textId="77777777">
      <w:pPr>
        <w:spacing w:line="360" w:lineRule="auto"/>
        <w:jc w:val="left"/>
        <w:textAlignment w:val="center"/>
        <w:rPr>
          <w:color w:val="FF0000"/>
        </w:rPr>
      </w:pPr>
      <w:r w:rsidRPr="00A0508C">
        <w:rPr>
          <w:color w:val="FF0000"/>
        </w:rPr>
        <w:t>【详解】</w:t>
      </w:r>
      <w:r w:rsidRPr="00A0508C">
        <w:rPr>
          <w:color w:val="FF0000"/>
        </w:rPr>
        <w:t>A</w:t>
      </w:r>
      <w:r w:rsidRPr="00A0508C">
        <w:rPr>
          <w:color w:val="FF0000"/>
        </w:rPr>
        <w:t>、营养级低的生物能量多于营养级高的生物，</w:t>
      </w:r>
      <w:r w:rsidRPr="00A0508C">
        <w:rPr>
          <w:color w:val="FF0000"/>
        </w:rPr>
        <w:t>Ⅱ</w:t>
      </w:r>
      <w:r w:rsidRPr="00A0508C">
        <w:rPr>
          <w:color w:val="FF0000"/>
        </w:rPr>
        <w:t>的总干重一般大于</w:t>
      </w:r>
      <w:r w:rsidRPr="00A0508C">
        <w:rPr>
          <w:color w:val="FF0000"/>
        </w:rPr>
        <w:t>Ⅲ</w:t>
      </w:r>
      <w:r w:rsidRPr="00A0508C">
        <w:rPr>
          <w:color w:val="FF0000"/>
        </w:rPr>
        <w:t>的总干重，</w:t>
      </w:r>
      <w:r w:rsidRPr="00A0508C">
        <w:rPr>
          <w:color w:val="FF0000"/>
        </w:rPr>
        <w:t>A</w:t>
      </w:r>
      <w:r w:rsidRPr="00A0508C">
        <w:rPr>
          <w:color w:val="FF0000"/>
        </w:rPr>
        <w:t>错误；</w:t>
      </w:r>
    </w:p>
    <w:p w:rsidR="00292D40" w:rsidRPr="00A0508C" w:rsidP="00230BDD" w14:paraId="60793904" w14:textId="77777777">
      <w:pPr>
        <w:spacing w:line="360" w:lineRule="auto"/>
        <w:jc w:val="left"/>
        <w:textAlignment w:val="center"/>
        <w:rPr>
          <w:color w:val="FF0000"/>
        </w:rPr>
      </w:pPr>
      <w:r w:rsidRPr="00A0508C">
        <w:rPr>
          <w:color w:val="FF0000"/>
        </w:rPr>
        <w:t>B</w:t>
      </w:r>
      <w:r w:rsidRPr="00A0508C">
        <w:rPr>
          <w:color w:val="FF0000"/>
        </w:rPr>
        <w:t>、生态系统中能量流动表现为单向流动、逐级递减的特点，因此该生态系统中</w:t>
      </w:r>
      <w:r w:rsidRPr="00A0508C">
        <w:rPr>
          <w:color w:val="FF0000"/>
        </w:rPr>
        <w:t>D</w:t>
      </w:r>
      <w:r w:rsidRPr="00A0508C">
        <w:rPr>
          <w:color w:val="FF0000"/>
        </w:rPr>
        <w:t>与</w:t>
      </w:r>
      <w:r w:rsidRPr="00A0508C">
        <w:rPr>
          <w:color w:val="FF0000"/>
        </w:rPr>
        <w:t>Ⅱ</w:t>
      </w:r>
      <w:r w:rsidRPr="00A0508C">
        <w:rPr>
          <w:color w:val="FF0000"/>
        </w:rPr>
        <w:t>之间</w:t>
      </w:r>
      <w:r w:rsidRPr="00A0508C">
        <w:rPr>
          <w:color w:val="FF0000"/>
        </w:rPr>
        <w:t>也不会存在能量的循环流动，</w:t>
      </w:r>
      <w:r w:rsidRPr="00A0508C">
        <w:rPr>
          <w:color w:val="FF0000"/>
        </w:rPr>
        <w:t>B</w:t>
      </w:r>
      <w:r w:rsidRPr="00A0508C">
        <w:rPr>
          <w:color w:val="FF0000"/>
        </w:rPr>
        <w:t>错误；</w:t>
      </w:r>
    </w:p>
    <w:p w:rsidR="00292D40" w:rsidRPr="00A0508C" w:rsidP="00230BDD" w14:paraId="258D4717" w14:textId="77777777">
      <w:pPr>
        <w:spacing w:line="360" w:lineRule="auto"/>
        <w:jc w:val="left"/>
        <w:textAlignment w:val="center"/>
        <w:rPr>
          <w:color w:val="FF0000"/>
        </w:rPr>
      </w:pPr>
      <w:r w:rsidRPr="00A0508C">
        <w:rPr>
          <w:color w:val="FF0000"/>
        </w:rPr>
        <w:t>C</w:t>
      </w:r>
      <w:r w:rsidRPr="00A0508C">
        <w:rPr>
          <w:color w:val="FF0000"/>
        </w:rPr>
        <w:t>、由于该生态系统的生产者是浮游植物，浮游植物生活周期短、繁殖快，因此，某时刻的生物量金字</w:t>
      </w:r>
      <w:r w:rsidRPr="00A0508C">
        <w:rPr>
          <w:color w:val="FF0000"/>
        </w:rPr>
        <w:t>搭可能</w:t>
      </w:r>
      <w:r w:rsidRPr="00A0508C">
        <w:rPr>
          <w:color w:val="FF0000"/>
        </w:rPr>
        <w:t>倒置，但</w:t>
      </w:r>
      <w:r w:rsidRPr="00A0508C">
        <w:rPr>
          <w:color w:val="FF0000"/>
        </w:rPr>
        <w:t>是能量金字塔不可能倒置，</w:t>
      </w:r>
      <w:r w:rsidRPr="00A0508C">
        <w:rPr>
          <w:color w:val="FF0000"/>
        </w:rPr>
        <w:t>C</w:t>
      </w:r>
      <w:r w:rsidRPr="00A0508C">
        <w:rPr>
          <w:color w:val="FF0000"/>
        </w:rPr>
        <w:t>错误；</w:t>
      </w:r>
    </w:p>
    <w:p w:rsidR="00292D40" w:rsidRPr="00A0508C" w:rsidP="00230BDD" w14:paraId="37ED01C4" w14:textId="77777777">
      <w:pPr>
        <w:spacing w:line="360" w:lineRule="auto"/>
        <w:jc w:val="left"/>
        <w:textAlignment w:val="center"/>
        <w:rPr>
          <w:color w:val="FF0000"/>
        </w:rPr>
      </w:pPr>
      <w:r w:rsidRPr="00A0508C">
        <w:rPr>
          <w:color w:val="FF0000"/>
        </w:rPr>
        <w:t>D</w:t>
      </w:r>
      <w:r w:rsidRPr="00A0508C">
        <w:rPr>
          <w:color w:val="FF0000"/>
        </w:rPr>
        <w:t>、该生态系统中的浮游植物能</w:t>
      </w:r>
      <w:r w:rsidRPr="00A0508C">
        <w:rPr>
          <w:color w:val="FF0000"/>
        </w:rPr>
        <w:t>固定大量</w:t>
      </w:r>
      <w:r w:rsidRPr="00A0508C">
        <w:rPr>
          <w:color w:val="FF0000"/>
        </w:rPr>
        <w:t>的二氧化碳，从而可以减少大气中二氧化碳的含量，因而可以缓解温室效应，</w:t>
      </w:r>
      <w:r w:rsidRPr="00A0508C">
        <w:rPr>
          <w:color w:val="FF0000"/>
        </w:rPr>
        <w:t>D</w:t>
      </w:r>
      <w:r w:rsidRPr="00A0508C">
        <w:rPr>
          <w:color w:val="FF0000"/>
        </w:rPr>
        <w:t>正确。</w:t>
      </w:r>
    </w:p>
    <w:p w:rsidR="00292D40" w:rsidRPr="00A0508C" w:rsidP="00230BDD" w14:paraId="1A698FD3" w14:textId="77777777">
      <w:pPr>
        <w:spacing w:line="360" w:lineRule="auto"/>
        <w:jc w:val="left"/>
        <w:textAlignment w:val="center"/>
        <w:rPr>
          <w:color w:val="FF0000"/>
        </w:rPr>
      </w:pPr>
      <w:r w:rsidRPr="00A0508C">
        <w:rPr>
          <w:color w:val="FF0000"/>
        </w:rPr>
        <w:t>故选</w:t>
      </w:r>
      <w:r w:rsidRPr="00A0508C">
        <w:rPr>
          <w:color w:val="FF0000"/>
        </w:rPr>
        <w:t>D</w:t>
      </w:r>
      <w:r w:rsidRPr="00A0508C">
        <w:rPr>
          <w:color w:val="FF0000"/>
        </w:rPr>
        <w:t>。</w:t>
      </w:r>
    </w:p>
    <w:p w:rsidR="00292D40" w:rsidP="00230BDD" w14:paraId="5EBF6067" w14:textId="77777777">
      <w:pPr>
        <w:spacing w:line="360" w:lineRule="auto"/>
        <w:jc w:val="left"/>
        <w:textAlignment w:val="center"/>
      </w:pPr>
      <w:r>
        <w:t>13</w:t>
      </w:r>
      <w:r>
        <w:t>．</w:t>
      </w:r>
      <w:r>
        <w:t>“</w:t>
      </w:r>
      <w:r>
        <w:t>螳螂捕蝉，黄雀在后</w:t>
      </w:r>
      <w:r>
        <w:t>”</w:t>
      </w:r>
      <w:r>
        <w:t>，下列与这句谚语相关的食物链的叙述，正确的是（　　）</w:t>
      </w:r>
    </w:p>
    <w:p w:rsidR="00292D40" w:rsidP="00230BDD" w14:paraId="6EE22595" w14:textId="77777777">
      <w:pPr>
        <w:spacing w:line="360" w:lineRule="auto"/>
        <w:ind w:left="380"/>
        <w:jc w:val="left"/>
        <w:textAlignment w:val="center"/>
      </w:pPr>
      <w:r>
        <w:t>A</w:t>
      </w:r>
      <w:r>
        <w:t>．螳螂是三级消费者</w:t>
      </w:r>
    </w:p>
    <w:p w:rsidR="00292D40" w:rsidP="00230BDD" w14:paraId="74C8C0FC" w14:textId="77777777">
      <w:pPr>
        <w:spacing w:line="360" w:lineRule="auto"/>
        <w:ind w:left="380"/>
        <w:jc w:val="left"/>
        <w:textAlignment w:val="center"/>
      </w:pPr>
      <w:r>
        <w:t>B</w:t>
      </w:r>
      <w:r>
        <w:t>．能量沿食物链流动是单向的</w:t>
      </w:r>
    </w:p>
    <w:p w:rsidR="00292D40" w:rsidP="00230BDD" w14:paraId="54A06720" w14:textId="77777777">
      <w:pPr>
        <w:spacing w:line="360" w:lineRule="auto"/>
        <w:ind w:left="380"/>
        <w:jc w:val="left"/>
        <w:textAlignment w:val="center"/>
      </w:pPr>
      <w:r>
        <w:t>C</w:t>
      </w:r>
      <w:r>
        <w:t>．黄雀的存在不利于螳螂种群发展</w:t>
      </w:r>
    </w:p>
    <w:p w:rsidR="00292D40" w:rsidP="00230BDD" w14:paraId="28A11FE7" w14:textId="77777777">
      <w:pPr>
        <w:spacing w:line="360" w:lineRule="auto"/>
        <w:ind w:left="380"/>
        <w:jc w:val="left"/>
        <w:textAlignment w:val="center"/>
      </w:pPr>
      <w:r>
        <w:t>D</w:t>
      </w:r>
      <w:r>
        <w:t>．植物、蝉、螳螂和黄雀的集合叫做群落</w:t>
      </w:r>
    </w:p>
    <w:p w:rsidR="00292D40" w:rsidRPr="00A0508C" w:rsidP="00230BDD" w14:paraId="48519C43" w14:textId="77777777">
      <w:pPr>
        <w:spacing w:line="360" w:lineRule="auto"/>
        <w:jc w:val="left"/>
        <w:textAlignment w:val="center"/>
        <w:rPr>
          <w:color w:val="FF0000"/>
        </w:rPr>
      </w:pPr>
      <w:r w:rsidRPr="00A0508C">
        <w:rPr>
          <w:color w:val="FF0000"/>
        </w:rPr>
        <w:t>【答案】</w:t>
      </w:r>
      <w:r w:rsidRPr="00A0508C">
        <w:rPr>
          <w:color w:val="FF0000"/>
        </w:rPr>
        <w:t>B</w:t>
      </w:r>
    </w:p>
    <w:p w:rsidR="00292D40" w:rsidRPr="00A0508C" w:rsidP="00230BDD" w14:paraId="7DE48AC8" w14:textId="77777777">
      <w:pPr>
        <w:spacing w:line="360" w:lineRule="auto"/>
        <w:jc w:val="left"/>
        <w:textAlignment w:val="center"/>
        <w:rPr>
          <w:color w:val="FF0000"/>
        </w:rPr>
      </w:pPr>
      <w:r w:rsidRPr="00A0508C">
        <w:rPr>
          <w:color w:val="FF0000"/>
        </w:rPr>
        <w:t>【分析】分析题干可知：</w:t>
      </w:r>
      <w:r w:rsidRPr="00A0508C">
        <w:rPr>
          <w:color w:val="FF0000"/>
        </w:rPr>
        <w:t>“</w:t>
      </w:r>
      <w:r w:rsidRPr="00A0508C">
        <w:rPr>
          <w:color w:val="FF0000"/>
        </w:rPr>
        <w:t>螳螂捕蝉，黄雀在后</w:t>
      </w:r>
      <w:r w:rsidRPr="00A0508C">
        <w:rPr>
          <w:color w:val="FF0000"/>
        </w:rPr>
        <w:t>”</w:t>
      </w:r>
      <w:r w:rsidRPr="00A0508C">
        <w:rPr>
          <w:color w:val="FF0000"/>
        </w:rPr>
        <w:t>，其中包含的食物链是：植物</w:t>
      </w:r>
      <w:r w:rsidRPr="00A0508C">
        <w:rPr>
          <w:color w:val="FF0000"/>
        </w:rPr>
        <w:t>→</w:t>
      </w:r>
      <w:r w:rsidRPr="00A0508C">
        <w:rPr>
          <w:color w:val="FF0000"/>
        </w:rPr>
        <w:t>蝉</w:t>
      </w:r>
      <w:r w:rsidRPr="00A0508C">
        <w:rPr>
          <w:color w:val="FF0000"/>
        </w:rPr>
        <w:t>→</w:t>
      </w:r>
      <w:r w:rsidRPr="00A0508C">
        <w:rPr>
          <w:color w:val="FF0000"/>
        </w:rPr>
        <w:t>螳螂</w:t>
      </w:r>
      <w:r w:rsidRPr="00A0508C">
        <w:rPr>
          <w:color w:val="FF0000"/>
        </w:rPr>
        <w:t>→</w:t>
      </w:r>
      <w:r w:rsidRPr="00A0508C">
        <w:rPr>
          <w:color w:val="FF0000"/>
        </w:rPr>
        <w:t>黄雀。植物是生</w:t>
      </w:r>
      <w:r w:rsidRPr="00A0508C">
        <w:rPr>
          <w:color w:val="FF0000"/>
        </w:rPr>
        <w:t>产者，属于第一营养级；其余为消费者。</w:t>
      </w:r>
    </w:p>
    <w:p w:rsidR="00292D40" w:rsidRPr="00A0508C" w:rsidP="00230BDD" w14:paraId="43AD0FB2" w14:textId="77777777">
      <w:pPr>
        <w:spacing w:line="360" w:lineRule="auto"/>
        <w:jc w:val="left"/>
        <w:textAlignment w:val="center"/>
        <w:rPr>
          <w:color w:val="FF0000"/>
        </w:rPr>
      </w:pPr>
      <w:r w:rsidRPr="00A0508C">
        <w:rPr>
          <w:color w:val="FF0000"/>
        </w:rPr>
        <w:t>【详解】</w:t>
      </w:r>
      <w:r w:rsidRPr="00A0508C">
        <w:rPr>
          <w:color w:val="FF0000"/>
        </w:rPr>
        <w:t>A</w:t>
      </w:r>
      <w:r w:rsidRPr="00A0508C">
        <w:rPr>
          <w:color w:val="FF0000"/>
        </w:rPr>
        <w:t>、在该食物链</w:t>
      </w:r>
      <w:r w:rsidRPr="00A0508C">
        <w:rPr>
          <w:color w:val="FF0000"/>
        </w:rPr>
        <w:t>“</w:t>
      </w:r>
      <w:r w:rsidRPr="00A0508C">
        <w:rPr>
          <w:color w:val="FF0000"/>
        </w:rPr>
        <w:t>植物</w:t>
      </w:r>
      <w:r w:rsidRPr="00A0508C">
        <w:rPr>
          <w:color w:val="FF0000"/>
        </w:rPr>
        <w:t>→</w:t>
      </w:r>
      <w:r w:rsidRPr="00A0508C">
        <w:rPr>
          <w:color w:val="FF0000"/>
        </w:rPr>
        <w:t>蝉</w:t>
      </w:r>
      <w:r w:rsidRPr="00A0508C">
        <w:rPr>
          <w:color w:val="FF0000"/>
        </w:rPr>
        <w:t>→</w:t>
      </w:r>
      <w:r w:rsidRPr="00A0508C">
        <w:rPr>
          <w:color w:val="FF0000"/>
        </w:rPr>
        <w:t>螳螂</w:t>
      </w:r>
      <w:r w:rsidRPr="00A0508C">
        <w:rPr>
          <w:color w:val="FF0000"/>
        </w:rPr>
        <w:t>→</w:t>
      </w:r>
      <w:r w:rsidRPr="00A0508C">
        <w:rPr>
          <w:color w:val="FF0000"/>
        </w:rPr>
        <w:t>黄雀</w:t>
      </w:r>
      <w:r w:rsidRPr="00A0508C">
        <w:rPr>
          <w:color w:val="FF0000"/>
        </w:rPr>
        <w:t>”</w:t>
      </w:r>
      <w:r w:rsidRPr="00A0508C">
        <w:rPr>
          <w:color w:val="FF0000"/>
        </w:rPr>
        <w:t>中，螳螂是次级消费者，</w:t>
      </w:r>
      <w:r w:rsidRPr="00A0508C">
        <w:rPr>
          <w:color w:val="FF0000"/>
        </w:rPr>
        <w:t>A</w:t>
      </w:r>
      <w:r w:rsidRPr="00A0508C">
        <w:rPr>
          <w:color w:val="FF0000"/>
        </w:rPr>
        <w:t>错误；</w:t>
      </w:r>
    </w:p>
    <w:p w:rsidR="00292D40" w:rsidRPr="00A0508C" w:rsidP="00230BDD" w14:paraId="613FEF03" w14:textId="77777777">
      <w:pPr>
        <w:spacing w:line="360" w:lineRule="auto"/>
        <w:jc w:val="left"/>
        <w:textAlignment w:val="center"/>
        <w:rPr>
          <w:color w:val="FF0000"/>
        </w:rPr>
      </w:pPr>
      <w:r w:rsidRPr="00A0508C">
        <w:rPr>
          <w:color w:val="FF0000"/>
        </w:rPr>
        <w:t>B</w:t>
      </w:r>
      <w:r w:rsidRPr="00A0508C">
        <w:rPr>
          <w:color w:val="FF0000"/>
        </w:rPr>
        <w:t>、能量沿食物链流动是单向流动、逐级递减的，</w:t>
      </w:r>
      <w:r w:rsidRPr="00A0508C">
        <w:rPr>
          <w:color w:val="FF0000"/>
        </w:rPr>
        <w:t>B</w:t>
      </w:r>
      <w:r w:rsidRPr="00A0508C">
        <w:rPr>
          <w:color w:val="FF0000"/>
        </w:rPr>
        <w:t>正确；</w:t>
      </w:r>
    </w:p>
    <w:p w:rsidR="00292D40" w:rsidRPr="00A0508C" w:rsidP="00230BDD" w14:paraId="6CC12DA3" w14:textId="77777777">
      <w:pPr>
        <w:spacing w:line="360" w:lineRule="auto"/>
        <w:jc w:val="left"/>
        <w:textAlignment w:val="center"/>
        <w:rPr>
          <w:color w:val="FF0000"/>
        </w:rPr>
      </w:pPr>
      <w:r w:rsidRPr="00A0508C">
        <w:rPr>
          <w:color w:val="FF0000"/>
        </w:rPr>
        <w:t>C</w:t>
      </w:r>
      <w:r w:rsidRPr="00A0508C">
        <w:rPr>
          <w:color w:val="FF0000"/>
        </w:rPr>
        <w:t>、螳螂和黄雀的种间关系是捕食，黄雀的存在有利于螳螂种群的发展，</w:t>
      </w:r>
      <w:r w:rsidRPr="00A0508C">
        <w:rPr>
          <w:color w:val="FF0000"/>
        </w:rPr>
        <w:t>C</w:t>
      </w:r>
      <w:r w:rsidRPr="00A0508C">
        <w:rPr>
          <w:color w:val="FF0000"/>
        </w:rPr>
        <w:t>错误；</w:t>
      </w:r>
    </w:p>
    <w:p w:rsidR="00292D40" w:rsidRPr="00A0508C" w:rsidP="00230BDD" w14:paraId="4A00C777" w14:textId="77777777">
      <w:pPr>
        <w:spacing w:line="360" w:lineRule="auto"/>
        <w:jc w:val="left"/>
        <w:textAlignment w:val="center"/>
        <w:rPr>
          <w:color w:val="FF0000"/>
        </w:rPr>
      </w:pPr>
      <w:r w:rsidRPr="00A0508C">
        <w:rPr>
          <w:color w:val="FF0000"/>
        </w:rPr>
        <w:t>D</w:t>
      </w:r>
      <w:r w:rsidRPr="00A0508C">
        <w:rPr>
          <w:color w:val="FF0000"/>
        </w:rPr>
        <w:t>、群落是一定区域内所有生物的总和，而植物、蝉、螳螂和黄雀只是部分生物，不能构成群落，</w:t>
      </w:r>
      <w:r w:rsidRPr="00A0508C">
        <w:rPr>
          <w:color w:val="FF0000"/>
        </w:rPr>
        <w:t>D</w:t>
      </w:r>
      <w:r w:rsidRPr="00A0508C">
        <w:rPr>
          <w:color w:val="FF0000"/>
        </w:rPr>
        <w:t>错误。</w:t>
      </w:r>
    </w:p>
    <w:p w:rsidR="00292D40" w:rsidRPr="00A0508C" w:rsidP="00230BDD" w14:paraId="2B9F003A" w14:textId="20FBA7E7">
      <w:pPr>
        <w:spacing w:line="360" w:lineRule="auto"/>
        <w:jc w:val="left"/>
        <w:textAlignment w:val="center"/>
        <w:rPr>
          <w:color w:val="FF0000"/>
        </w:rPr>
      </w:pPr>
      <w:r w:rsidRPr="00A0508C">
        <w:rPr>
          <w:color w:val="FF0000"/>
        </w:rPr>
        <w:t>故选</w:t>
      </w:r>
      <w:r w:rsidRPr="00A0508C">
        <w:rPr>
          <w:color w:val="FF0000"/>
        </w:rPr>
        <w:t>B</w:t>
      </w:r>
      <w:r w:rsidRPr="00A0508C">
        <w:rPr>
          <w:color w:val="FF0000"/>
        </w:rPr>
        <w:t>。</w:t>
      </w:r>
    </w:p>
    <w:p w:rsidR="00292D40" w:rsidP="00230BDD" w14:paraId="45C3706C" w14:textId="77777777">
      <w:pPr>
        <w:spacing w:line="360" w:lineRule="auto"/>
        <w:jc w:val="left"/>
        <w:textAlignment w:val="center"/>
      </w:pPr>
      <w:r>
        <w:t>14</w:t>
      </w:r>
      <w:r>
        <w:t>．图中</w:t>
      </w:r>
      <w:r>
        <w:t>①</w:t>
      </w:r>
      <w:r>
        <w:t>为某湖泊生态系统的能量金字塔简图，其中</w:t>
      </w:r>
      <w:r>
        <w:t>Ⅰ</w:t>
      </w:r>
      <w:r>
        <w:t>、</w:t>
      </w:r>
      <w:r>
        <w:t>Ⅱ</w:t>
      </w:r>
      <w:r>
        <w:t>、</w:t>
      </w:r>
      <w:r>
        <w:t>Ⅲ</w:t>
      </w:r>
      <w:r>
        <w:t>、</w:t>
      </w:r>
      <w:r>
        <w:t>Ⅳ</w:t>
      </w:r>
      <w:r>
        <w:t>分别</w:t>
      </w:r>
      <w:r>
        <w:t>代表不同的营养级，</w:t>
      </w:r>
      <w:r>
        <w:t>m</w:t>
      </w:r>
      <w:r>
        <w:rPr>
          <w:vertAlign w:val="subscript"/>
        </w:rPr>
        <w:t>1</w:t>
      </w:r>
      <w:r>
        <w:t>、</w:t>
      </w:r>
      <w:r>
        <w:t>m</w:t>
      </w:r>
      <w:r>
        <w:rPr>
          <w:vertAlign w:val="subscript"/>
        </w:rPr>
        <w:t>2</w:t>
      </w:r>
      <w:r>
        <w:t>仅代表不同的能量形式。图</w:t>
      </w:r>
      <w:r>
        <w:t>②</w:t>
      </w:r>
      <w:r>
        <w:t>为能量流经营养级</w:t>
      </w:r>
      <w:r>
        <w:t>Ⅱ</w:t>
      </w:r>
      <w:r>
        <w:t>的变化示意图，其中</w:t>
      </w:r>
      <w:r>
        <w:t>a~f</w:t>
      </w:r>
      <w:r>
        <w:t>表示能量值的大小。</w:t>
      </w:r>
      <w:r>
        <w:t>请据图</w:t>
      </w:r>
      <w:r>
        <w:t>作答：</w:t>
      </w:r>
    </w:p>
    <w:p w:rsidR="00292D40" w:rsidP="00230BDD" w14:paraId="75BCBA1F" w14:textId="77777777">
      <w:pPr>
        <w:spacing w:line="360" w:lineRule="auto"/>
        <w:jc w:val="left"/>
        <w:textAlignment w:val="center"/>
      </w:pPr>
      <w:r>
        <w:rPr>
          <w:rFonts w:eastAsia="Times New Roman"/>
          <w:noProof/>
          <w:kern w:val="0"/>
          <w:sz w:val="24"/>
          <w:szCs w:val="24"/>
        </w:rPr>
        <w:drawing>
          <wp:inline distT="0" distB="0" distL="0" distR="0">
            <wp:extent cx="1752600" cy="1828800"/>
            <wp:effectExtent l="0" t="0" r="0" b="0"/>
            <wp:docPr id="100019" name="图片 100019" descr="@@@0b9c627e-dd1f-44ba-b845-73749951d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24"/>
                    <a:stretch>
                      <a:fillRect/>
                    </a:stretch>
                  </pic:blipFill>
                  <pic:spPr>
                    <a:xfrm>
                      <a:off x="0" y="0"/>
                      <a:ext cx="1752600" cy="1828800"/>
                    </a:xfrm>
                    <a:prstGeom prst="rect">
                      <a:avLst/>
                    </a:prstGeom>
                  </pic:spPr>
                </pic:pic>
              </a:graphicData>
            </a:graphic>
          </wp:inline>
        </w:drawing>
      </w:r>
      <w:r>
        <w:rPr>
          <w:rFonts w:eastAsia="Times New Roman"/>
          <w:noProof/>
          <w:kern w:val="0"/>
          <w:sz w:val="24"/>
          <w:szCs w:val="24"/>
        </w:rPr>
        <w:drawing>
          <wp:inline distT="0" distB="0" distL="0" distR="0">
            <wp:extent cx="2638425" cy="1952625"/>
            <wp:effectExtent l="0" t="0" r="0" b="0"/>
            <wp:docPr id="100021" name="图片 100021" descr="@@@f98d2116-cd71-4e85-8fe5-b43d10a41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5"/>
                    <a:stretch>
                      <a:fillRect/>
                    </a:stretch>
                  </pic:blipFill>
                  <pic:spPr>
                    <a:xfrm>
                      <a:off x="0" y="0"/>
                      <a:ext cx="2638425" cy="1952625"/>
                    </a:xfrm>
                    <a:prstGeom prst="rect">
                      <a:avLst/>
                    </a:prstGeom>
                  </pic:spPr>
                </pic:pic>
              </a:graphicData>
            </a:graphic>
          </wp:inline>
        </w:drawing>
      </w:r>
    </w:p>
    <w:p w:rsidR="00292D40" w:rsidP="00230BDD" w14:paraId="643D1DC3" w14:textId="77777777">
      <w:pPr>
        <w:spacing w:line="360" w:lineRule="auto"/>
        <w:jc w:val="left"/>
        <w:textAlignment w:val="center"/>
      </w:pPr>
      <w:r>
        <w:t>(1)</w:t>
      </w:r>
      <w:r>
        <w:t>图</w:t>
      </w:r>
      <w:r>
        <w:t>①</w:t>
      </w:r>
      <w:r>
        <w:t>中未表示出来的该生态系统的成分还有</w:t>
      </w:r>
      <w:r>
        <w:rPr>
          <w:rFonts w:eastAsia="Times New Roman"/>
          <w:u w:val="single"/>
        </w:rPr>
        <w:t xml:space="preserve">        </w:t>
      </w:r>
    </w:p>
    <w:p w:rsidR="00292D40" w:rsidP="00230BDD" w14:paraId="17ABAE44" w14:textId="77777777">
      <w:pPr>
        <w:spacing w:line="360" w:lineRule="auto"/>
        <w:jc w:val="left"/>
        <w:textAlignment w:val="center"/>
      </w:pPr>
      <w:r>
        <w:t>(2)</w:t>
      </w:r>
      <w:r>
        <w:t>图</w:t>
      </w:r>
      <w:r>
        <w:t>②</w:t>
      </w:r>
      <w:r>
        <w:t>中，若</w:t>
      </w:r>
      <w:r>
        <w:t>a</w:t>
      </w:r>
      <w:r>
        <w:t>表示图</w:t>
      </w:r>
      <w:r>
        <w:t>①</w:t>
      </w:r>
      <w:r>
        <w:t>中营养级</w:t>
      </w:r>
      <w:r>
        <w:t>Ⅱ</w:t>
      </w:r>
      <w:r>
        <w:t>所摄入的全部能量，则</w:t>
      </w:r>
      <w:r>
        <w:t>戊表示</w:t>
      </w:r>
      <w:r>
        <w:t>的生理过程为</w:t>
      </w:r>
      <w:r>
        <w:rPr>
          <w:rFonts w:eastAsia="Times New Roman"/>
          <w:u w:val="single"/>
        </w:rPr>
        <w:t xml:space="preserve">     </w:t>
      </w:r>
      <w:r>
        <w:t>，用于营养级</w:t>
      </w:r>
      <w:r>
        <w:t>Ⅱ</w:t>
      </w:r>
      <w:r>
        <w:t>生长和繁殖的能量是</w:t>
      </w:r>
      <w:r>
        <w:rPr>
          <w:rFonts w:eastAsia="Times New Roman"/>
          <w:u w:val="single"/>
        </w:rPr>
        <w:t xml:space="preserve">     </w:t>
      </w:r>
      <w:r>
        <w:t>(</w:t>
      </w:r>
      <w:r>
        <w:t>用所给字母表示</w:t>
      </w:r>
      <w:r>
        <w:t>)</w:t>
      </w:r>
      <w:r>
        <w:t>。若图</w:t>
      </w:r>
      <w:r>
        <w:t>①</w:t>
      </w:r>
      <w:r>
        <w:t>中营养级</w:t>
      </w:r>
      <w:r>
        <w:t>Ⅲ</w:t>
      </w:r>
      <w:r>
        <w:t>所同化的总能量为</w:t>
      </w:r>
      <w:r>
        <w:t>y</w:t>
      </w:r>
      <w:r>
        <w:t>，则营养级</w:t>
      </w:r>
      <w:r>
        <w:t>Ⅱ</w:t>
      </w:r>
      <w:r>
        <w:t>、</w:t>
      </w:r>
      <w:r>
        <w:t>Ⅲ</w:t>
      </w:r>
      <w:r>
        <w:t>间的能量传递效率是</w:t>
      </w:r>
      <w:r>
        <w:rPr>
          <w:rFonts w:eastAsia="Times New Roman"/>
          <w:u w:val="single"/>
        </w:rPr>
        <w:t xml:space="preserve">     </w:t>
      </w:r>
      <w:r>
        <w:t>×100%(</w:t>
      </w:r>
      <w:r>
        <w:t>用所给字母表示</w:t>
      </w:r>
      <w:r>
        <w:t>)</w:t>
      </w:r>
      <w:r>
        <w:t>。</w:t>
      </w:r>
    </w:p>
    <w:p w:rsidR="00292D40" w:rsidP="00230BDD" w14:paraId="304913D0" w14:textId="77777777">
      <w:pPr>
        <w:spacing w:line="360" w:lineRule="auto"/>
        <w:jc w:val="left"/>
        <w:textAlignment w:val="center"/>
      </w:pPr>
      <w:r>
        <w:t>(3)</w:t>
      </w:r>
      <w:r>
        <w:t>由图</w:t>
      </w:r>
      <w:r>
        <w:t>②</w:t>
      </w:r>
      <w:r>
        <w:t>可以得出生态系统能量流动的主要特点是</w:t>
      </w:r>
      <w:r>
        <w:rPr>
          <w:rFonts w:eastAsia="Times New Roman"/>
          <w:u w:val="single"/>
        </w:rPr>
        <w:t xml:space="preserve">          </w:t>
      </w:r>
      <w:r>
        <w:t>。</w:t>
      </w:r>
    </w:p>
    <w:p w:rsidR="00292D40" w:rsidRPr="00A0508C" w:rsidP="00230BDD" w14:paraId="7E89D35F" w14:textId="77777777">
      <w:pPr>
        <w:spacing w:line="360" w:lineRule="auto"/>
        <w:jc w:val="left"/>
        <w:textAlignment w:val="center"/>
        <w:rPr>
          <w:color w:val="FF0000"/>
        </w:rPr>
      </w:pPr>
      <w:r w:rsidRPr="00A0508C">
        <w:rPr>
          <w:color w:val="FF0000"/>
        </w:rPr>
        <w:t>【答案】</w:t>
      </w:r>
      <w:r w:rsidRPr="00A0508C">
        <w:rPr>
          <w:color w:val="FF0000"/>
        </w:rPr>
        <w:t>(1)</w:t>
      </w:r>
      <w:r w:rsidRPr="00A0508C">
        <w:rPr>
          <w:color w:val="FF0000"/>
        </w:rPr>
        <w:t>分解者、非生物的物质</w:t>
      </w:r>
    </w:p>
    <w:p w:rsidR="00292D40" w:rsidRPr="00A0508C" w:rsidP="00230BDD" w14:paraId="087EE84A" w14:textId="77777777">
      <w:pPr>
        <w:spacing w:line="360" w:lineRule="auto"/>
        <w:jc w:val="left"/>
        <w:textAlignment w:val="center"/>
        <w:rPr>
          <w:color w:val="FF0000"/>
        </w:rPr>
      </w:pPr>
      <w:r w:rsidRPr="00A0508C">
        <w:rPr>
          <w:color w:val="FF0000"/>
        </w:rPr>
        <w:t xml:space="preserve">(2)     </w:t>
      </w:r>
      <w:r w:rsidRPr="00A0508C">
        <w:rPr>
          <w:color w:val="FF0000"/>
        </w:rPr>
        <w:t>细胞呼吸或者呼吸作用</w:t>
      </w:r>
      <w:r w:rsidRPr="00A0508C">
        <w:rPr>
          <w:color w:val="FF0000"/>
        </w:rPr>
        <w:t xml:space="preserve">     c     y/b </w:t>
      </w:r>
    </w:p>
    <w:p w:rsidR="00292D40" w:rsidRPr="00A0508C" w:rsidP="00230BDD" w14:paraId="6EE3ADE3" w14:textId="2CD9B691">
      <w:pPr>
        <w:spacing w:line="360" w:lineRule="auto"/>
        <w:jc w:val="left"/>
        <w:textAlignment w:val="center"/>
        <w:rPr>
          <w:color w:val="FF0000"/>
        </w:rPr>
      </w:pPr>
      <w:r w:rsidRPr="00A0508C">
        <w:rPr>
          <w:color w:val="FF0000"/>
        </w:rPr>
        <w:t>(3)</w:t>
      </w:r>
      <w:r w:rsidRPr="00A0508C">
        <w:rPr>
          <w:color w:val="FF0000"/>
        </w:rPr>
        <w:t>单向流动</w:t>
      </w:r>
      <w:r w:rsidRPr="00A0508C">
        <w:rPr>
          <w:color w:val="FF0000"/>
        </w:rPr>
        <w:t xml:space="preserve"> </w:t>
      </w:r>
      <w:r w:rsidRPr="00A0508C">
        <w:rPr>
          <w:color w:val="FF0000"/>
        </w:rPr>
        <w:t>、逐级递减</w:t>
      </w:r>
    </w:p>
    <w:p w:rsidR="00292D40" w:rsidRPr="00A0508C" w:rsidP="00230BDD" w14:paraId="2F92C28B" w14:textId="77777777">
      <w:pPr>
        <w:spacing w:line="360" w:lineRule="auto"/>
        <w:jc w:val="left"/>
        <w:textAlignment w:val="center"/>
        <w:rPr>
          <w:color w:val="FF0000"/>
        </w:rPr>
      </w:pPr>
      <w:r w:rsidRPr="00A0508C">
        <w:rPr>
          <w:color w:val="FF0000"/>
        </w:rPr>
        <w:t>【分析】根据题意和图示分析可知：图</w:t>
      </w:r>
      <w:r w:rsidRPr="00A0508C">
        <w:rPr>
          <w:color w:val="FF0000"/>
        </w:rPr>
        <w:t>①</w:t>
      </w:r>
      <w:r w:rsidRPr="00A0508C">
        <w:rPr>
          <w:color w:val="FF0000"/>
        </w:rPr>
        <w:t>中，</w:t>
      </w:r>
      <w:r w:rsidRPr="00A0508C">
        <w:rPr>
          <w:color w:val="FF0000"/>
        </w:rPr>
        <w:t>Ⅰ</w:t>
      </w:r>
      <w:r w:rsidRPr="00A0508C">
        <w:rPr>
          <w:color w:val="FF0000"/>
        </w:rPr>
        <w:t>表示生产者，</w:t>
      </w:r>
      <w:r w:rsidRPr="00A0508C">
        <w:rPr>
          <w:color w:val="FF0000"/>
        </w:rPr>
        <w:t>Ⅱ</w:t>
      </w:r>
      <w:r w:rsidRPr="00A0508C">
        <w:rPr>
          <w:color w:val="FF0000"/>
        </w:rPr>
        <w:t>、</w:t>
      </w:r>
      <w:r w:rsidRPr="00A0508C">
        <w:rPr>
          <w:color w:val="FF0000"/>
        </w:rPr>
        <w:t>Ⅲ</w:t>
      </w:r>
      <w:r w:rsidRPr="00A0508C">
        <w:rPr>
          <w:color w:val="FF0000"/>
        </w:rPr>
        <w:t>、</w:t>
      </w:r>
      <w:r w:rsidRPr="00A0508C">
        <w:rPr>
          <w:color w:val="FF0000"/>
        </w:rPr>
        <w:t>Ⅳ</w:t>
      </w:r>
      <w:r w:rsidRPr="00A0508C">
        <w:rPr>
          <w:color w:val="FF0000"/>
        </w:rPr>
        <w:t>表示初级消费者、次级消费者、三级消费者，</w:t>
      </w:r>
      <w:r w:rsidRPr="00A0508C">
        <w:rPr>
          <w:color w:val="FF0000"/>
        </w:rPr>
        <w:t>m</w:t>
      </w:r>
      <w:r w:rsidRPr="00A0508C">
        <w:rPr>
          <w:color w:val="FF0000"/>
          <w:vertAlign w:val="subscript"/>
        </w:rPr>
        <w:t>1</w:t>
      </w:r>
      <w:r w:rsidRPr="00A0508C">
        <w:rPr>
          <w:color w:val="FF0000"/>
        </w:rPr>
        <w:t>、</w:t>
      </w:r>
      <w:r w:rsidRPr="00A0508C">
        <w:rPr>
          <w:color w:val="FF0000"/>
        </w:rPr>
        <w:t>m</w:t>
      </w:r>
      <w:r w:rsidRPr="00A0508C">
        <w:rPr>
          <w:color w:val="FF0000"/>
          <w:vertAlign w:val="subscript"/>
        </w:rPr>
        <w:t>2</w:t>
      </w:r>
      <w:r w:rsidRPr="00A0508C">
        <w:rPr>
          <w:color w:val="FF0000"/>
        </w:rPr>
        <w:t>分别代表太阳能和呼吸作用散失的能量。图</w:t>
      </w:r>
      <w:r w:rsidRPr="00A0508C">
        <w:rPr>
          <w:color w:val="FF0000"/>
        </w:rPr>
        <w:t>②</w:t>
      </w:r>
      <w:r w:rsidRPr="00A0508C">
        <w:rPr>
          <w:color w:val="FF0000"/>
        </w:rPr>
        <w:t>中，</w:t>
      </w:r>
      <w:r w:rsidRPr="00A0508C">
        <w:rPr>
          <w:color w:val="FF0000"/>
        </w:rPr>
        <w:t>a</w:t>
      </w:r>
      <w:r w:rsidRPr="00A0508C">
        <w:rPr>
          <w:color w:val="FF0000"/>
        </w:rPr>
        <w:t>表示摄入量，</w:t>
      </w:r>
      <w:r w:rsidRPr="00A0508C">
        <w:rPr>
          <w:color w:val="FF0000"/>
        </w:rPr>
        <w:t>b</w:t>
      </w:r>
      <w:r w:rsidRPr="00A0508C">
        <w:rPr>
          <w:color w:val="FF0000"/>
        </w:rPr>
        <w:t>表示同化量，</w:t>
      </w:r>
      <w:r w:rsidRPr="00A0508C">
        <w:rPr>
          <w:color w:val="FF0000"/>
        </w:rPr>
        <w:t>戊表示</w:t>
      </w:r>
      <w:r w:rsidRPr="00A0508C">
        <w:rPr>
          <w:color w:val="FF0000"/>
        </w:rPr>
        <w:t>呼吸作用散失的能量，</w:t>
      </w:r>
      <w:r w:rsidRPr="00A0508C">
        <w:rPr>
          <w:color w:val="FF0000"/>
        </w:rPr>
        <w:t>c</w:t>
      </w:r>
      <w:r w:rsidRPr="00A0508C">
        <w:rPr>
          <w:color w:val="FF0000"/>
        </w:rPr>
        <w:t>表示用于生长、发育和繁殖的能量，</w:t>
      </w:r>
      <w:r w:rsidRPr="00A0508C">
        <w:rPr>
          <w:color w:val="FF0000"/>
        </w:rPr>
        <w:t>e</w:t>
      </w:r>
      <w:r w:rsidRPr="00A0508C">
        <w:rPr>
          <w:color w:val="FF0000"/>
        </w:rPr>
        <w:t>、</w:t>
      </w:r>
      <w:r w:rsidRPr="00A0508C">
        <w:rPr>
          <w:color w:val="FF0000"/>
        </w:rPr>
        <w:t>f</w:t>
      </w:r>
      <w:r w:rsidRPr="00A0508C">
        <w:rPr>
          <w:color w:val="FF0000"/>
        </w:rPr>
        <w:t>表示分解者利用的能量。</w:t>
      </w:r>
    </w:p>
    <w:p w:rsidR="00292D40" w:rsidRPr="00A0508C" w:rsidP="00230BDD" w14:paraId="2C3E29AF" w14:textId="77777777">
      <w:pPr>
        <w:spacing w:line="360" w:lineRule="auto"/>
        <w:jc w:val="left"/>
        <w:textAlignment w:val="center"/>
        <w:rPr>
          <w:color w:val="FF0000"/>
        </w:rPr>
      </w:pPr>
      <w:r w:rsidRPr="00A0508C">
        <w:rPr>
          <w:color w:val="FF0000"/>
        </w:rPr>
        <w:t>【详解】（</w:t>
      </w:r>
      <w:r w:rsidRPr="00A0508C">
        <w:rPr>
          <w:color w:val="FF0000"/>
        </w:rPr>
        <w:t>1</w:t>
      </w:r>
      <w:r w:rsidRPr="00A0508C">
        <w:rPr>
          <w:color w:val="FF0000"/>
        </w:rPr>
        <w:t>）生态系统的成分：非生物的物质和能量、生产者、消费者和分解者。图</w:t>
      </w:r>
      <w:r w:rsidRPr="00A0508C">
        <w:rPr>
          <w:color w:val="FF0000"/>
        </w:rPr>
        <w:t>①</w:t>
      </w:r>
      <w:r w:rsidRPr="00A0508C">
        <w:rPr>
          <w:color w:val="FF0000"/>
        </w:rPr>
        <w:t>中的能量金字塔含有的成分有生产者</w:t>
      </w:r>
      <w:r w:rsidRPr="00A0508C">
        <w:rPr>
          <w:color w:val="FF0000"/>
        </w:rPr>
        <w:t>Ⅰ</w:t>
      </w:r>
      <w:r w:rsidRPr="00A0508C">
        <w:rPr>
          <w:color w:val="FF0000"/>
        </w:rPr>
        <w:t>和消费者</w:t>
      </w:r>
      <w:r w:rsidRPr="00A0508C">
        <w:rPr>
          <w:color w:val="FF0000"/>
        </w:rPr>
        <w:t>Ⅱ</w:t>
      </w:r>
      <w:r w:rsidRPr="00A0508C">
        <w:rPr>
          <w:color w:val="FF0000"/>
        </w:rPr>
        <w:t>、</w:t>
      </w:r>
      <w:r w:rsidRPr="00A0508C">
        <w:rPr>
          <w:color w:val="FF0000"/>
        </w:rPr>
        <w:t>Ⅲ</w:t>
      </w:r>
      <w:r w:rsidRPr="00A0508C">
        <w:rPr>
          <w:color w:val="FF0000"/>
        </w:rPr>
        <w:t>、</w:t>
      </w:r>
      <w:r w:rsidRPr="00A0508C">
        <w:rPr>
          <w:color w:val="FF0000"/>
        </w:rPr>
        <w:t>Ⅳ</w:t>
      </w:r>
      <w:r w:rsidRPr="00A0508C">
        <w:rPr>
          <w:color w:val="FF0000"/>
        </w:rPr>
        <w:t>及光能和热能，故还缺少生态系统中的分解者、非生物的物质。</w:t>
      </w:r>
    </w:p>
    <w:p w:rsidR="00292D40" w:rsidRPr="00A0508C" w:rsidP="00230BDD" w14:paraId="67D1FA96" w14:textId="77777777">
      <w:pPr>
        <w:spacing w:line="360" w:lineRule="auto"/>
        <w:jc w:val="left"/>
        <w:textAlignment w:val="center"/>
        <w:rPr>
          <w:color w:val="FF0000"/>
        </w:rPr>
      </w:pPr>
      <w:r w:rsidRPr="00A0508C">
        <w:rPr>
          <w:color w:val="FF0000"/>
        </w:rPr>
        <w:t>（</w:t>
      </w:r>
      <w:r w:rsidRPr="00A0508C">
        <w:rPr>
          <w:color w:val="FF0000"/>
        </w:rPr>
        <w:t>2</w:t>
      </w:r>
      <w:r w:rsidRPr="00A0508C">
        <w:rPr>
          <w:color w:val="FF0000"/>
        </w:rPr>
        <w:t>）图</w:t>
      </w:r>
      <w:r w:rsidRPr="00A0508C">
        <w:rPr>
          <w:color w:val="FF0000"/>
        </w:rPr>
        <w:t>②</w:t>
      </w:r>
      <w:r w:rsidRPr="00A0508C">
        <w:rPr>
          <w:color w:val="FF0000"/>
        </w:rPr>
        <w:t>中乙同化的能量</w:t>
      </w:r>
      <w:r w:rsidRPr="00A0508C">
        <w:rPr>
          <w:color w:val="FF0000"/>
        </w:rPr>
        <w:t>b</w:t>
      </w:r>
      <w:r w:rsidRPr="00A0508C">
        <w:rPr>
          <w:color w:val="FF0000"/>
        </w:rPr>
        <w:t>，一方面用于细胞呼吸，以热能散失，另一方面用于生长发育和繁殖，故戊为呼吸作用所散失的能量。</w:t>
      </w:r>
      <w:r w:rsidRPr="00A0508C">
        <w:rPr>
          <w:color w:val="FF0000"/>
        </w:rPr>
        <w:t>c</w:t>
      </w:r>
      <w:r w:rsidRPr="00A0508C">
        <w:rPr>
          <w:color w:val="FF0000"/>
        </w:rPr>
        <w:t>为营养级</w:t>
      </w:r>
      <w:r w:rsidRPr="00A0508C">
        <w:rPr>
          <w:color w:val="FF0000"/>
        </w:rPr>
        <w:t>Ⅱ</w:t>
      </w:r>
      <w:r w:rsidRPr="00A0508C">
        <w:rPr>
          <w:color w:val="FF0000"/>
        </w:rPr>
        <w:t>用于生长发育繁殖的能量。能量的传递效率</w:t>
      </w:r>
      <w:r w:rsidRPr="00A0508C">
        <w:rPr>
          <w:color w:val="FF0000"/>
        </w:rPr>
        <w:t>=</w:t>
      </w:r>
      <w:r w:rsidRPr="00A0508C">
        <w:rPr>
          <w:color w:val="FF0000"/>
        </w:rPr>
        <w:t>（该营养级的同化量</w:t>
      </w:r>
      <w:r w:rsidRPr="00A0508C">
        <w:rPr>
          <w:color w:val="FF0000"/>
        </w:rPr>
        <w:t>÷</w:t>
      </w:r>
      <w:r w:rsidRPr="00A0508C">
        <w:rPr>
          <w:color w:val="FF0000"/>
        </w:rPr>
        <w:t>上</w:t>
      </w:r>
      <w:r w:rsidRPr="00A0508C">
        <w:rPr>
          <w:color w:val="FF0000"/>
        </w:rPr>
        <w:t>一营养级的同化量）</w:t>
      </w:r>
      <w:r w:rsidRPr="00A0508C">
        <w:rPr>
          <w:color w:val="FF0000"/>
        </w:rPr>
        <w:t>×100%</w:t>
      </w:r>
      <w:r w:rsidRPr="00A0508C">
        <w:rPr>
          <w:color w:val="FF0000"/>
        </w:rPr>
        <w:t>，则营养级</w:t>
      </w:r>
      <w:r w:rsidRPr="00A0508C">
        <w:rPr>
          <w:color w:val="FF0000"/>
        </w:rPr>
        <w:t>Ⅱ</w:t>
      </w:r>
      <w:r w:rsidRPr="00A0508C">
        <w:rPr>
          <w:color w:val="FF0000"/>
        </w:rPr>
        <w:t>的同化量为</w:t>
      </w:r>
      <w:r w:rsidRPr="00A0508C">
        <w:rPr>
          <w:color w:val="FF0000"/>
        </w:rPr>
        <w:t>b</w:t>
      </w:r>
      <w:r w:rsidRPr="00A0508C">
        <w:rPr>
          <w:color w:val="FF0000"/>
        </w:rPr>
        <w:t>，则营养级</w:t>
      </w:r>
      <w:r w:rsidRPr="00A0508C">
        <w:rPr>
          <w:color w:val="FF0000"/>
        </w:rPr>
        <w:t>Ⅱ</w:t>
      </w:r>
      <w:r w:rsidRPr="00A0508C">
        <w:rPr>
          <w:color w:val="FF0000"/>
        </w:rPr>
        <w:t>、</w:t>
      </w:r>
      <w:r w:rsidRPr="00A0508C">
        <w:rPr>
          <w:color w:val="FF0000"/>
        </w:rPr>
        <w:t>Ⅲ</w:t>
      </w:r>
      <w:r w:rsidRPr="00A0508C">
        <w:rPr>
          <w:color w:val="FF0000"/>
        </w:rPr>
        <w:t>间的能量传递效率是</w:t>
      </w:r>
      <w:r w:rsidRPr="00A0508C">
        <w:rPr>
          <w:color w:val="FF0000"/>
        </w:rPr>
        <w:t>y/b×100%</w:t>
      </w:r>
      <w:r w:rsidRPr="00A0508C">
        <w:rPr>
          <w:color w:val="FF0000"/>
        </w:rPr>
        <w:t>。</w:t>
      </w:r>
    </w:p>
    <w:p w:rsidR="00292D40" w:rsidRPr="00A0508C" w:rsidP="00230BDD" w14:paraId="7D87286D" w14:textId="77777777">
      <w:pPr>
        <w:spacing w:line="360" w:lineRule="auto"/>
        <w:jc w:val="left"/>
        <w:textAlignment w:val="center"/>
        <w:rPr>
          <w:color w:val="FF0000"/>
        </w:rPr>
      </w:pPr>
      <w:r w:rsidRPr="00A0508C">
        <w:rPr>
          <w:color w:val="FF0000"/>
        </w:rPr>
        <w:t>（</w:t>
      </w:r>
      <w:r w:rsidRPr="00A0508C">
        <w:rPr>
          <w:color w:val="FF0000"/>
        </w:rPr>
        <w:t>3</w:t>
      </w:r>
      <w:r w:rsidRPr="00A0508C">
        <w:rPr>
          <w:color w:val="FF0000"/>
        </w:rPr>
        <w:t>）由图</w:t>
      </w:r>
      <w:r w:rsidRPr="00A0508C">
        <w:rPr>
          <w:color w:val="FF0000"/>
        </w:rPr>
        <w:t>②</w:t>
      </w:r>
      <w:r w:rsidRPr="00A0508C">
        <w:rPr>
          <w:color w:val="FF0000"/>
        </w:rPr>
        <w:t>可以看出，营养级越高同化的能量越少，并且能量只能由低营养级流向高营养级，故能量流动具有单向流动和逐级递减的特点。</w:t>
      </w:r>
    </w:p>
    <w:p w:rsidR="00292D40" w:rsidP="00230BDD" w14:paraId="4526D8EE" w14:textId="77777777">
      <w:pPr>
        <w:spacing w:line="360" w:lineRule="auto"/>
        <w:jc w:val="left"/>
        <w:textAlignment w:val="center"/>
      </w:pPr>
      <w:r>
        <w:t>15</w:t>
      </w:r>
      <w:r>
        <w:t>．科研小组对某小型湖泊进行了调查。</w:t>
      </w:r>
      <w:r>
        <w:t xml:space="preserve"> </w:t>
      </w:r>
      <w:r>
        <w:t>调查获得了如下图的结果，其中甲为</w:t>
      </w:r>
      <w:r>
        <w:t xml:space="preserve"> </w:t>
      </w:r>
      <w:r>
        <w:t>小型湖泊生态系统的食物链，乙为不同体长露</w:t>
      </w:r>
      <w:r>
        <w:t>斯</w:t>
      </w:r>
      <w:r>
        <w:t>塔野鲮鱼</w:t>
      </w:r>
      <w:r>
        <w:t>的食性相对值，丙为绿藻和蓝藻对水体中</w:t>
      </w:r>
      <w:r>
        <w:t xml:space="preserve"> N</w:t>
      </w:r>
      <w:r>
        <w:t>、</w:t>
      </w:r>
      <w:r>
        <w:t xml:space="preserve">P </w:t>
      </w:r>
      <w:r>
        <w:t>吸收量及其体内藻毒素含量。</w:t>
      </w:r>
      <w:r>
        <w:t xml:space="preserve"> </w:t>
      </w:r>
      <w:r>
        <w:t>同时，对罗氏沼虾的</w:t>
      </w:r>
      <w:r>
        <w:t xml:space="preserve"> </w:t>
      </w:r>
      <w:r>
        <w:t>能量流动情况进行了分析，得到如下面表格所示结果。</w:t>
      </w:r>
    </w:p>
    <w:p w:rsidR="00292D40" w:rsidP="00230BDD" w14:paraId="7E5CFBB2" w14:textId="77777777">
      <w:pPr>
        <w:spacing w:line="360" w:lineRule="auto"/>
        <w:jc w:val="left"/>
        <w:textAlignment w:val="center"/>
      </w:pPr>
      <w:r>
        <w:rPr>
          <w:rFonts w:eastAsia="Times New Roman"/>
          <w:noProof/>
          <w:kern w:val="0"/>
          <w:sz w:val="24"/>
          <w:szCs w:val="24"/>
        </w:rPr>
        <w:drawing>
          <wp:inline distT="0" distB="0" distL="0" distR="0">
            <wp:extent cx="3857625" cy="904875"/>
            <wp:effectExtent l="0" t="0" r="0" b="0"/>
            <wp:docPr id="100023" name="图片 100023" descr="@@@ca0ea654-1e8a-44af-a758-de37aec80b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6"/>
                    <a:stretch>
                      <a:fillRect/>
                    </a:stretch>
                  </pic:blipFill>
                  <pic:spPr>
                    <a:xfrm>
                      <a:off x="0" y="0"/>
                      <a:ext cx="3857625" cy="904875"/>
                    </a:xfrm>
                    <a:prstGeom prst="rect">
                      <a:avLst/>
                    </a:prstGeom>
                  </pic:spPr>
                </pic:pic>
              </a:graphicData>
            </a:graphic>
          </wp:inline>
        </w:drawing>
      </w:r>
      <w:r>
        <w:rPr>
          <w:rFonts w:eastAsia="Times New Roman"/>
          <w:noProof/>
          <w:kern w:val="0"/>
          <w:sz w:val="24"/>
          <w:szCs w:val="24"/>
        </w:rPr>
        <w:drawing>
          <wp:inline distT="0" distB="0" distL="0" distR="0">
            <wp:extent cx="3695700" cy="1676400"/>
            <wp:effectExtent l="0" t="0" r="0" b="0"/>
            <wp:docPr id="100025" name="图片 100025" descr="@@@d08b47c6-aefd-478a-af31-55724f9bd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7"/>
                    <a:stretch>
                      <a:fillRect/>
                    </a:stretch>
                  </pic:blipFill>
                  <pic:spPr>
                    <a:xfrm>
                      <a:off x="0" y="0"/>
                      <a:ext cx="3695700" cy="1676400"/>
                    </a:xfrm>
                    <a:prstGeom prst="rect">
                      <a:avLst/>
                    </a:prstGeom>
                  </pic:spPr>
                </pic:pic>
              </a:graphicData>
            </a:graphic>
          </wp:inline>
        </w:drawing>
      </w:r>
      <w:r>
        <w:rPr>
          <w:rFonts w:eastAsia="Times New Roman"/>
          <w:noProof/>
          <w:kern w:val="0"/>
          <w:sz w:val="24"/>
          <w:szCs w:val="24"/>
        </w:rPr>
        <w:drawing>
          <wp:inline distT="0" distB="0" distL="0" distR="0">
            <wp:extent cx="3095625" cy="1562100"/>
            <wp:effectExtent l="0" t="0" r="0" b="0"/>
            <wp:docPr id="100027" name="图片 100027" descr="@@@379b85e9-6785-4c45-bc36-ae54a3c67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8"/>
                    <a:stretch>
                      <a:fillRect/>
                    </a:stretch>
                  </pic:blipFill>
                  <pic:spPr>
                    <a:xfrm>
                      <a:off x="0" y="0"/>
                      <a:ext cx="3095625" cy="1562100"/>
                    </a:xfrm>
                    <a:prstGeom prst="rect">
                      <a:avLst/>
                    </a:prstGeom>
                  </pic:spPr>
                </pic:pic>
              </a:graphicData>
            </a:graphic>
          </wp:inline>
        </w:drawing>
      </w:r>
    </w:p>
    <w:p w:rsidR="00292D40" w:rsidP="00230BDD" w14:paraId="5030E8AE" w14:textId="77777777">
      <w:pPr>
        <w:spacing w:line="360" w:lineRule="auto"/>
        <w:jc w:val="left"/>
        <w:textAlignment w:val="center"/>
      </w:pPr>
      <w:r>
        <w:t>罗氏沼虾的能量流动情况（单位：</w:t>
      </w:r>
      <w:r>
        <w:t>KJcm</w:t>
      </w:r>
      <w:r>
        <w:rPr>
          <w:vertAlign w:val="superscript"/>
        </w:rPr>
        <w:t>2</w:t>
      </w:r>
      <w:r>
        <w:t>•a</w:t>
      </w:r>
      <w:r>
        <w:rPr>
          <w:vertAlign w:val="superscript"/>
        </w:rPr>
        <w:t>-1</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920"/>
        <w:gridCol w:w="1500"/>
        <w:gridCol w:w="2970"/>
        <w:gridCol w:w="2130"/>
      </w:tblGrid>
      <w:tr w14:paraId="110FBD0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7F5B2F5A" w14:textId="77777777">
            <w:pPr>
              <w:spacing w:line="360" w:lineRule="auto"/>
              <w:jc w:val="center"/>
              <w:textAlignment w:val="center"/>
            </w:pPr>
            <w:r>
              <w:t>摄入食物中的能量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68348F39" w14:textId="77777777">
            <w:pPr>
              <w:spacing w:line="360" w:lineRule="auto"/>
              <w:jc w:val="center"/>
              <w:textAlignment w:val="center"/>
            </w:pPr>
            <w:r>
              <w:t>粪便中的能量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43675D8A" w14:textId="77777777">
            <w:pPr>
              <w:spacing w:line="360" w:lineRule="auto"/>
              <w:jc w:val="center"/>
              <w:textAlignment w:val="center"/>
            </w:pPr>
            <w:r>
              <w:t>用于生长、发育和繁殖的能量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6F7C5D2F" w14:textId="77777777">
            <w:pPr>
              <w:spacing w:line="360" w:lineRule="auto"/>
              <w:jc w:val="center"/>
              <w:textAlignment w:val="center"/>
            </w:pPr>
            <w:r>
              <w:t>呼吸作用散失的能量</w:t>
            </w:r>
          </w:p>
        </w:tc>
      </w:tr>
      <w:tr w14:paraId="72F5711B"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23D461A2" w14:textId="77777777">
            <w:pPr>
              <w:spacing w:line="360" w:lineRule="auto"/>
              <w:jc w:val="center"/>
              <w:textAlignment w:val="center"/>
            </w:pPr>
            <w:r>
              <w:t>57.6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25B24963" w14:textId="77777777">
            <w:pPr>
              <w:spacing w:line="360" w:lineRule="auto"/>
              <w:jc w:val="center"/>
              <w:textAlignment w:val="center"/>
            </w:pPr>
            <w:r>
              <w:t>27.0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43B62405" w14:textId="77777777">
            <w:pPr>
              <w:spacing w:line="360" w:lineRule="auto"/>
              <w:jc w:val="center"/>
              <w:textAlignment w:val="center"/>
            </w:pPr>
            <w:r>
              <w:t>7.5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3D90B17A" w14:textId="77777777">
            <w:pPr>
              <w:spacing w:line="360" w:lineRule="auto"/>
              <w:jc w:val="center"/>
              <w:textAlignment w:val="center"/>
            </w:pPr>
            <w:r>
              <w:t>23.1</w:t>
            </w:r>
          </w:p>
        </w:tc>
      </w:tr>
    </w:tbl>
    <w:p w:rsidR="00292D40" w:rsidP="00230BDD" w14:paraId="4D010634" w14:textId="77777777">
      <w:pPr>
        <w:spacing w:line="360" w:lineRule="auto"/>
        <w:jc w:val="left"/>
        <w:textAlignment w:val="center"/>
      </w:pPr>
      <w:r>
        <w:t>(1)</w:t>
      </w:r>
      <w:r>
        <w:t>该小型湖泊生态系统的生产者有</w:t>
      </w:r>
      <w:r>
        <w:rPr>
          <w:rFonts w:eastAsia="Times New Roman"/>
          <w:u w:val="single"/>
        </w:rPr>
        <w:t xml:space="preserve">         </w:t>
      </w:r>
      <w:r>
        <w:t>，据图甲分析，露</w:t>
      </w:r>
      <w:r>
        <w:t>斯塔野鲮鱼</w:t>
      </w:r>
      <w:r>
        <w:t>位于第</w:t>
      </w:r>
      <w:r>
        <w:rPr>
          <w:rFonts w:eastAsia="Times New Roman"/>
          <w:u w:val="single"/>
        </w:rPr>
        <w:t xml:space="preserve">         </w:t>
      </w:r>
      <w:r>
        <w:t>营养级，露</w:t>
      </w:r>
      <w:r>
        <w:t>斯塔野鲮鱼</w:t>
      </w:r>
      <w:r>
        <w:t>与罗氏沼虾的种间关系是</w:t>
      </w:r>
      <w:r>
        <w:rPr>
          <w:rFonts w:eastAsia="Times New Roman"/>
          <w:u w:val="single"/>
        </w:rPr>
        <w:t xml:space="preserve">         </w:t>
      </w:r>
      <w:r>
        <w:t>。</w:t>
      </w:r>
    </w:p>
    <w:p w:rsidR="00292D40" w:rsidP="00230BDD" w14:paraId="3B57DA39" w14:textId="77777777">
      <w:pPr>
        <w:spacing w:line="360" w:lineRule="auto"/>
        <w:jc w:val="left"/>
        <w:textAlignment w:val="center"/>
      </w:pPr>
      <w:r>
        <w:t>A</w:t>
      </w:r>
      <w:r>
        <w:t>．捕食</w:t>
      </w:r>
      <w:r>
        <w:t xml:space="preserve"> B</w:t>
      </w:r>
      <w:r>
        <w:t>．种间竞争</w:t>
      </w:r>
      <w:r>
        <w:t xml:space="preserve"> C</w:t>
      </w:r>
      <w:r>
        <w:t>．寄生</w:t>
      </w:r>
      <w:r>
        <w:t xml:space="preserve"> D</w:t>
      </w:r>
      <w:r>
        <w:t>．共生</w:t>
      </w:r>
    </w:p>
    <w:p w:rsidR="00292D40" w:rsidP="00230BDD" w14:paraId="345B94AD" w14:textId="77777777">
      <w:pPr>
        <w:spacing w:line="360" w:lineRule="auto"/>
        <w:jc w:val="left"/>
        <w:textAlignment w:val="center"/>
      </w:pPr>
      <w:r>
        <w:t>(2)</w:t>
      </w:r>
      <w:r>
        <w:t>该小型湖泊的</w:t>
      </w:r>
      <w:r>
        <w:t>的</w:t>
      </w:r>
      <w:r>
        <w:t>生物种类</w:t>
      </w:r>
      <w:r>
        <w:rPr>
          <w:rFonts w:eastAsia="Times New Roman"/>
          <w:u w:val="single"/>
        </w:rPr>
        <w:t xml:space="preserve">         </w:t>
      </w:r>
      <w:r>
        <w:t xml:space="preserve"> </w:t>
      </w:r>
      <w:r>
        <w:t>（供选：</w:t>
      </w:r>
      <w:r>
        <w:t>“</w:t>
      </w:r>
      <w:r>
        <w:t>多</w:t>
      </w:r>
      <w:r>
        <w:t>”</w:t>
      </w:r>
      <w:r>
        <w:t>或</w:t>
      </w:r>
      <w:r>
        <w:t>“</w:t>
      </w:r>
      <w:r>
        <w:t>少</w:t>
      </w:r>
      <w:r>
        <w:t>”</w:t>
      </w:r>
      <w:r>
        <w:t>），营养结构</w:t>
      </w:r>
      <w:r>
        <w:rPr>
          <w:rFonts w:eastAsia="Times New Roman"/>
          <w:u w:val="single"/>
        </w:rPr>
        <w:t xml:space="preserve">          </w:t>
      </w:r>
      <w:r>
        <w:t>（供选：</w:t>
      </w:r>
      <w:r>
        <w:t>“</w:t>
      </w:r>
      <w:r>
        <w:t>复杂</w:t>
      </w:r>
      <w:r>
        <w:t>”</w:t>
      </w:r>
      <w:r>
        <w:t>或</w:t>
      </w:r>
      <w:r>
        <w:t>“</w:t>
      </w:r>
      <w:r>
        <w:t>简单</w:t>
      </w:r>
      <w:r>
        <w:t>”</w:t>
      </w:r>
      <w:r>
        <w:t>），自我调节能力</w:t>
      </w:r>
      <w:r>
        <w:rPr>
          <w:rFonts w:eastAsia="Times New Roman"/>
          <w:u w:val="single"/>
        </w:rPr>
        <w:t xml:space="preserve">           </w:t>
      </w:r>
      <w:r>
        <w:t xml:space="preserve"> </w:t>
      </w:r>
      <w:r>
        <w:t>（供选：</w:t>
      </w:r>
      <w:r>
        <w:t>“</w:t>
      </w:r>
      <w:r>
        <w:t>强</w:t>
      </w:r>
      <w:r>
        <w:t>”</w:t>
      </w:r>
      <w:r>
        <w:t>或</w:t>
      </w:r>
      <w:r>
        <w:t>“</w:t>
      </w:r>
      <w:r>
        <w:t>弱</w:t>
      </w:r>
      <w:r>
        <w:t>”</w:t>
      </w:r>
      <w:r>
        <w:t>），抵抗力稳定性</w:t>
      </w:r>
      <w:r>
        <w:rPr>
          <w:rFonts w:eastAsia="Times New Roman"/>
          <w:u w:val="single"/>
        </w:rPr>
        <w:t xml:space="preserve">          </w:t>
      </w:r>
      <w:r>
        <w:t xml:space="preserve"> </w:t>
      </w:r>
      <w:r>
        <w:t>（供选：</w:t>
      </w:r>
      <w:r>
        <w:t>“</w:t>
      </w:r>
      <w:r>
        <w:t>高</w:t>
      </w:r>
      <w:r>
        <w:t>”</w:t>
      </w:r>
      <w:r>
        <w:t>或</w:t>
      </w:r>
      <w:r>
        <w:t>“</w:t>
      </w:r>
      <w:r>
        <w:t>低</w:t>
      </w:r>
      <w:r>
        <w:t>”</w:t>
      </w:r>
      <w:r>
        <w:t>）。生物的生</w:t>
      </w:r>
      <w:r>
        <w:t>长曲线呈现</w:t>
      </w:r>
      <w:r>
        <w:rPr>
          <w:rFonts w:eastAsia="Times New Roman"/>
          <w:u w:val="single"/>
        </w:rPr>
        <w:t xml:space="preserve">        </w:t>
      </w:r>
      <w:r>
        <w:t xml:space="preserve"> </w:t>
      </w:r>
      <w:r>
        <w:t>型（供选：</w:t>
      </w:r>
      <w:r>
        <w:t>“J”</w:t>
      </w:r>
      <w:r>
        <w:t>或</w:t>
      </w:r>
      <w:r>
        <w:t>“S”</w:t>
      </w:r>
      <w:r>
        <w:t>）。</w:t>
      </w:r>
    </w:p>
    <w:p w:rsidR="00292D40" w:rsidP="00230BDD" w14:paraId="38636DC4" w14:textId="77777777">
      <w:pPr>
        <w:spacing w:line="360" w:lineRule="auto"/>
        <w:jc w:val="left"/>
        <w:textAlignment w:val="center"/>
      </w:pPr>
      <w:r>
        <w:t>(3)</w:t>
      </w:r>
      <w:r>
        <w:t>根据表中结果分析，罗氏沼虾同化量为</w:t>
      </w:r>
      <w:r>
        <w:rPr>
          <w:rFonts w:eastAsia="Times New Roman"/>
          <w:u w:val="single"/>
        </w:rPr>
        <w:t xml:space="preserve">            </w:t>
      </w:r>
      <w:r>
        <w:t xml:space="preserve"> KJ. cm </w:t>
      </w:r>
      <w:r>
        <w:rPr>
          <w:vertAlign w:val="superscript"/>
        </w:rPr>
        <w:t>—2</w:t>
      </w:r>
      <w:r>
        <w:t>. a</w:t>
      </w:r>
      <w:r>
        <w:rPr>
          <w:vertAlign w:val="superscript"/>
        </w:rPr>
        <w:t>-1</w:t>
      </w:r>
      <w:r>
        <w:t xml:space="preserve"> </w:t>
      </w:r>
      <w:r>
        <w:t>。罗沼</w:t>
      </w:r>
      <w:r>
        <w:t>虾</w:t>
      </w:r>
      <w:r>
        <w:t>用于生长、发育和繁殖的能量，除去传递给露</w:t>
      </w:r>
      <w:r>
        <w:t>斯塔野鲮鱼</w:t>
      </w:r>
      <w:r>
        <w:t>的能量</w:t>
      </w:r>
      <w:r>
        <w:t>，能量去向还有</w:t>
      </w:r>
      <w:r>
        <w:rPr>
          <w:rFonts w:eastAsia="Times New Roman"/>
          <w:u w:val="single"/>
        </w:rPr>
        <w:t xml:space="preserve">                       </w:t>
      </w:r>
      <w:r>
        <w:t xml:space="preserve"> </w:t>
      </w:r>
      <w:r>
        <w:t>，这体现了能量流动具有</w:t>
      </w:r>
      <w:r>
        <w:rPr>
          <w:rFonts w:eastAsia="Times New Roman"/>
          <w:u w:val="single"/>
        </w:rPr>
        <w:t xml:space="preserve">               </w:t>
      </w:r>
      <w:r>
        <w:t>特点。（供选：</w:t>
      </w:r>
      <w:r>
        <w:t>“</w:t>
      </w:r>
      <w:r>
        <w:t>单向流动</w:t>
      </w:r>
      <w:r>
        <w:t>””</w:t>
      </w:r>
      <w:r>
        <w:t>或</w:t>
      </w:r>
      <w:r>
        <w:t>“</w:t>
      </w:r>
      <w:r>
        <w:t>逐级递减</w:t>
      </w:r>
      <w:r>
        <w:t>”</w:t>
      </w:r>
      <w:r>
        <w:t>）</w:t>
      </w:r>
    </w:p>
    <w:p w:rsidR="00292D40" w:rsidP="00230BDD" w14:paraId="5976C587" w14:textId="77777777">
      <w:pPr>
        <w:spacing w:line="360" w:lineRule="auto"/>
        <w:jc w:val="left"/>
        <w:textAlignment w:val="center"/>
      </w:pPr>
      <w:r>
        <w:t>(4)</w:t>
      </w:r>
      <w:r>
        <w:t>从图乙看，同样增重</w:t>
      </w:r>
      <w:r>
        <w:t xml:space="preserve"> 2Kg</w:t>
      </w:r>
      <w:r>
        <w:t>，体长为</w:t>
      </w:r>
      <w:r>
        <w:t xml:space="preserve"> 2.8cm </w:t>
      </w:r>
      <w:r>
        <w:t>的露</w:t>
      </w:r>
      <w:r>
        <w:t>斯塔野鲮鱼</w:t>
      </w:r>
      <w:r>
        <w:t>需要藻类的量，至少是体长为</w:t>
      </w:r>
      <w:r>
        <w:t xml:space="preserve">4.2cm </w:t>
      </w:r>
      <w:r>
        <w:t>的露</w:t>
      </w:r>
      <w:r>
        <w:t>斯塔野鲮鱼</w:t>
      </w:r>
      <w:r>
        <w:t>需要藻类的量的</w:t>
      </w:r>
      <w:r>
        <w:rPr>
          <w:rFonts w:eastAsia="Times New Roman"/>
          <w:u w:val="single"/>
        </w:rPr>
        <w:t xml:space="preserve">              </w:t>
      </w:r>
      <w:r>
        <w:t xml:space="preserve"> </w:t>
      </w:r>
      <w:r>
        <w:t>倍</w:t>
      </w:r>
      <w:r>
        <w:t>。（营养级效率均以</w:t>
      </w:r>
      <w:r>
        <w:t xml:space="preserve"> 20%</w:t>
      </w:r>
      <w:r>
        <w:t>计算）</w:t>
      </w:r>
    </w:p>
    <w:p w:rsidR="00292D40" w:rsidP="00230BDD" w14:paraId="3C84B744" w14:textId="77777777">
      <w:pPr>
        <w:spacing w:line="360" w:lineRule="auto"/>
        <w:jc w:val="left"/>
        <w:textAlignment w:val="center"/>
      </w:pPr>
      <w:r>
        <w:t>(5)</w:t>
      </w:r>
      <w:r>
        <w:t>该小型湖泊受到富含</w:t>
      </w:r>
      <w:r>
        <w:t xml:space="preserve"> P </w:t>
      </w:r>
      <w:r>
        <w:t>的生活用水污染，某科研小组提出生态治污的方案：培养藻类去除水体中的</w:t>
      </w:r>
      <w:r>
        <w:t xml:space="preserve"> P</w:t>
      </w:r>
      <w:r>
        <w:t>。</w:t>
      </w:r>
    </w:p>
    <w:p w:rsidR="00292D40" w:rsidP="00230BDD" w14:paraId="4A7782C5" w14:textId="77777777">
      <w:pPr>
        <w:spacing w:line="360" w:lineRule="auto"/>
        <w:jc w:val="left"/>
        <w:textAlignment w:val="center"/>
      </w:pPr>
      <w:r>
        <w:t>①</w:t>
      </w:r>
      <w:r>
        <w:t>据图丙分析，选择的藻类应是</w:t>
      </w:r>
      <w:r>
        <w:rPr>
          <w:rFonts w:eastAsia="Times New Roman"/>
          <w:u w:val="single"/>
        </w:rPr>
        <w:t xml:space="preserve">          </w:t>
      </w:r>
      <w:r>
        <w:rPr>
          <w:rFonts w:eastAsia="Times New Roman"/>
          <w:u w:val="single"/>
        </w:rPr>
        <w:t xml:space="preserve">    </w:t>
      </w:r>
      <w:r>
        <w:t xml:space="preserve"> </w:t>
      </w:r>
      <w:r>
        <w:t>，理由是</w:t>
      </w:r>
      <w:r>
        <w:rPr>
          <w:rFonts w:eastAsia="Times New Roman"/>
          <w:u w:val="single"/>
        </w:rPr>
        <w:t xml:space="preserve">                  </w:t>
      </w:r>
      <w:r>
        <w:t xml:space="preserve"> </w:t>
      </w:r>
      <w:r>
        <w:t>。</w:t>
      </w:r>
    </w:p>
    <w:p w:rsidR="00292D40" w:rsidP="00230BDD" w14:paraId="65E09BF3" w14:textId="77777777">
      <w:pPr>
        <w:spacing w:line="360" w:lineRule="auto"/>
        <w:jc w:val="left"/>
        <w:textAlignment w:val="center"/>
      </w:pPr>
      <w:r>
        <w:t>②</w:t>
      </w:r>
      <w:r>
        <w:t>然后投放体长大于</w:t>
      </w:r>
      <w:r>
        <w:t xml:space="preserve"> 4.2cm </w:t>
      </w:r>
      <w:r>
        <w:t>的露</w:t>
      </w:r>
      <w:r>
        <w:t>斯塔野鲮鱼</w:t>
      </w:r>
      <w:r>
        <w:t>控制藻类的数量</w:t>
      </w:r>
      <w:r>
        <w:t xml:space="preserve"> </w:t>
      </w:r>
      <w:r>
        <w:t>。选择体长大于</w:t>
      </w:r>
      <w:r>
        <w:t xml:space="preserve"> 4.2cm </w:t>
      </w:r>
      <w:r>
        <w:t>的露</w:t>
      </w:r>
      <w:r>
        <w:t>斯塔野鲮鱼</w:t>
      </w:r>
      <w:r>
        <w:t>，原因是其</w:t>
      </w:r>
      <w:r>
        <w:rPr>
          <w:rFonts w:eastAsia="Times New Roman"/>
          <w:u w:val="single"/>
        </w:rPr>
        <w:t xml:space="preserve">                </w:t>
      </w:r>
      <w:r>
        <w:t>比例高，食物链短，能量利用率高。</w:t>
      </w:r>
    </w:p>
    <w:p w:rsidR="00292D40" w:rsidRPr="00A0508C" w:rsidP="00230BDD" w14:paraId="74CBB80E" w14:textId="77777777">
      <w:pPr>
        <w:spacing w:line="360" w:lineRule="auto"/>
        <w:jc w:val="left"/>
        <w:textAlignment w:val="center"/>
        <w:rPr>
          <w:color w:val="FF0000"/>
        </w:rPr>
      </w:pPr>
      <w:r w:rsidRPr="00A0508C">
        <w:rPr>
          <w:color w:val="FF0000"/>
        </w:rPr>
        <w:t>【答案】</w:t>
      </w:r>
      <w:r w:rsidRPr="00A0508C">
        <w:rPr>
          <w:color w:val="FF0000"/>
        </w:rPr>
        <w:t xml:space="preserve">(1)     </w:t>
      </w:r>
      <w:r w:rsidRPr="00A0508C">
        <w:rPr>
          <w:color w:val="FF0000"/>
        </w:rPr>
        <w:t>绿藻和蓝藻</w:t>
      </w:r>
      <w:r w:rsidRPr="00A0508C">
        <w:rPr>
          <w:color w:val="FF0000"/>
        </w:rPr>
        <w:t xml:space="preserve">     </w:t>
      </w:r>
      <w:r w:rsidRPr="00A0508C">
        <w:rPr>
          <w:color w:val="FF0000"/>
        </w:rPr>
        <w:t>二和三</w:t>
      </w:r>
      <w:r w:rsidRPr="00A0508C">
        <w:rPr>
          <w:color w:val="FF0000"/>
        </w:rPr>
        <w:t xml:space="preserve">     A</w:t>
      </w:r>
      <w:r w:rsidRPr="00A0508C">
        <w:rPr>
          <w:color w:val="FF0000"/>
        </w:rPr>
        <w:t>、</w:t>
      </w:r>
      <w:r w:rsidRPr="00A0508C">
        <w:rPr>
          <w:color w:val="FF0000"/>
        </w:rPr>
        <w:t>B</w:t>
      </w:r>
    </w:p>
    <w:p w:rsidR="00292D40" w:rsidRPr="00A0508C" w:rsidP="00230BDD" w14:paraId="4660D7D0" w14:textId="77777777">
      <w:pPr>
        <w:spacing w:line="360" w:lineRule="auto"/>
        <w:jc w:val="left"/>
        <w:textAlignment w:val="center"/>
        <w:rPr>
          <w:color w:val="FF0000"/>
        </w:rPr>
      </w:pPr>
      <w:r w:rsidRPr="00A0508C">
        <w:rPr>
          <w:color w:val="FF0000"/>
        </w:rPr>
        <w:t xml:space="preserve">(2)     </w:t>
      </w:r>
      <w:r w:rsidRPr="00A0508C">
        <w:rPr>
          <w:color w:val="FF0000"/>
        </w:rPr>
        <w:t>少</w:t>
      </w:r>
      <w:r w:rsidRPr="00A0508C">
        <w:rPr>
          <w:color w:val="FF0000"/>
        </w:rPr>
        <w:t xml:space="preserve">     </w:t>
      </w:r>
      <w:r w:rsidRPr="00A0508C">
        <w:rPr>
          <w:color w:val="FF0000"/>
        </w:rPr>
        <w:t>简单</w:t>
      </w:r>
      <w:r w:rsidRPr="00A0508C">
        <w:rPr>
          <w:color w:val="FF0000"/>
        </w:rPr>
        <w:t xml:space="preserve">     </w:t>
      </w:r>
      <w:r w:rsidRPr="00A0508C">
        <w:rPr>
          <w:color w:val="FF0000"/>
        </w:rPr>
        <w:t>弱</w:t>
      </w:r>
      <w:r w:rsidRPr="00A0508C">
        <w:rPr>
          <w:color w:val="FF0000"/>
        </w:rPr>
        <w:t xml:space="preserve">     </w:t>
      </w:r>
      <w:r w:rsidRPr="00A0508C">
        <w:rPr>
          <w:color w:val="FF0000"/>
        </w:rPr>
        <w:t>低</w:t>
      </w:r>
      <w:r w:rsidRPr="00A0508C">
        <w:rPr>
          <w:color w:val="FF0000"/>
        </w:rPr>
        <w:t xml:space="preserve">     S</w:t>
      </w:r>
    </w:p>
    <w:p w:rsidR="00292D40" w:rsidRPr="00A0508C" w:rsidP="00230BDD" w14:paraId="0C44219B" w14:textId="77777777">
      <w:pPr>
        <w:spacing w:line="360" w:lineRule="auto"/>
        <w:jc w:val="left"/>
        <w:textAlignment w:val="center"/>
        <w:rPr>
          <w:color w:val="FF0000"/>
        </w:rPr>
      </w:pPr>
      <w:r w:rsidRPr="00A0508C">
        <w:rPr>
          <w:color w:val="FF0000"/>
        </w:rPr>
        <w:t xml:space="preserve">(3)     6     </w:t>
      </w:r>
      <w:r w:rsidRPr="00A0508C">
        <w:rPr>
          <w:color w:val="FF0000"/>
        </w:rPr>
        <w:t>被分解者利用（和未被利用）</w:t>
      </w:r>
      <w:r w:rsidRPr="00A0508C">
        <w:rPr>
          <w:color w:val="FF0000"/>
        </w:rPr>
        <w:t xml:space="preserve">     </w:t>
      </w:r>
      <w:r w:rsidRPr="00A0508C">
        <w:rPr>
          <w:color w:val="FF0000"/>
        </w:rPr>
        <w:t>逐级递减</w:t>
      </w:r>
    </w:p>
    <w:p w:rsidR="00292D40" w:rsidRPr="00A0508C" w:rsidP="00230BDD" w14:paraId="2CC9DF06" w14:textId="77777777">
      <w:pPr>
        <w:spacing w:line="360" w:lineRule="auto"/>
        <w:jc w:val="left"/>
        <w:textAlignment w:val="center"/>
        <w:rPr>
          <w:color w:val="FF0000"/>
        </w:rPr>
      </w:pPr>
      <w:r w:rsidRPr="00A0508C">
        <w:rPr>
          <w:color w:val="FF0000"/>
        </w:rPr>
        <w:t>(4)1.5</w:t>
      </w:r>
    </w:p>
    <w:p w:rsidR="00292D40" w:rsidRPr="00A0508C" w:rsidP="00230BDD" w14:paraId="0A7C58DC" w14:textId="49368C1A">
      <w:pPr>
        <w:spacing w:line="360" w:lineRule="auto"/>
        <w:jc w:val="left"/>
        <w:textAlignment w:val="center"/>
        <w:rPr>
          <w:color w:val="FF0000"/>
        </w:rPr>
      </w:pPr>
      <w:r w:rsidRPr="00A0508C">
        <w:rPr>
          <w:color w:val="FF0000"/>
        </w:rPr>
        <w:t xml:space="preserve">(5)     </w:t>
      </w:r>
      <w:r w:rsidRPr="00A0508C">
        <w:rPr>
          <w:color w:val="FF0000"/>
        </w:rPr>
        <w:t>绿藻</w:t>
      </w:r>
      <w:r w:rsidRPr="00A0508C">
        <w:rPr>
          <w:color w:val="FF0000"/>
        </w:rPr>
        <w:t xml:space="preserve">     </w:t>
      </w:r>
      <w:r w:rsidRPr="00A0508C">
        <w:rPr>
          <w:color w:val="FF0000"/>
        </w:rPr>
        <w:t>对</w:t>
      </w:r>
      <w:r w:rsidRPr="00A0508C">
        <w:rPr>
          <w:color w:val="FF0000"/>
        </w:rPr>
        <w:t>P</w:t>
      </w:r>
      <w:r w:rsidRPr="00A0508C">
        <w:rPr>
          <w:color w:val="FF0000"/>
        </w:rPr>
        <w:t>的吸收量相等的前提下，绿藻的藻毒素含量低</w:t>
      </w:r>
      <w:r w:rsidRPr="00A0508C">
        <w:rPr>
          <w:color w:val="FF0000"/>
        </w:rPr>
        <w:t xml:space="preserve">     </w:t>
      </w:r>
      <w:r w:rsidRPr="00A0508C">
        <w:rPr>
          <w:color w:val="FF0000"/>
        </w:rPr>
        <w:t>植食性</w:t>
      </w:r>
    </w:p>
    <w:p w:rsidR="00292D40" w:rsidRPr="00A0508C" w:rsidP="00230BDD" w14:paraId="5F69A9B1" w14:textId="77777777">
      <w:pPr>
        <w:spacing w:line="360" w:lineRule="auto"/>
        <w:jc w:val="left"/>
        <w:textAlignment w:val="center"/>
        <w:rPr>
          <w:color w:val="FF0000"/>
        </w:rPr>
      </w:pPr>
      <w:r w:rsidRPr="00A0508C">
        <w:rPr>
          <w:color w:val="FF0000"/>
        </w:rPr>
        <w:t>【分析】</w:t>
      </w:r>
      <w:r w:rsidRPr="00A0508C">
        <w:rPr>
          <w:color w:val="FF0000"/>
        </w:rPr>
        <w:t>1</w:t>
      </w:r>
      <w:r w:rsidRPr="00A0508C">
        <w:rPr>
          <w:color w:val="FF0000"/>
        </w:rPr>
        <w:t>、图甲中，蓝藻</w:t>
      </w:r>
      <w:r w:rsidRPr="00A0508C">
        <w:rPr>
          <w:color w:val="FF0000"/>
        </w:rPr>
        <w:t>→</w:t>
      </w:r>
      <w:r w:rsidRPr="00A0508C">
        <w:rPr>
          <w:color w:val="FF0000"/>
        </w:rPr>
        <w:t>罗氏沼虾</w:t>
      </w:r>
      <w:r w:rsidRPr="00A0508C">
        <w:rPr>
          <w:color w:val="FF0000"/>
        </w:rPr>
        <w:t>→</w:t>
      </w:r>
      <w:r w:rsidRPr="00A0508C">
        <w:rPr>
          <w:color w:val="FF0000"/>
        </w:rPr>
        <w:t>露</w:t>
      </w:r>
      <w:r w:rsidRPr="00A0508C">
        <w:rPr>
          <w:color w:val="FF0000"/>
        </w:rPr>
        <w:t>斯塔野鲮鱼</w:t>
      </w:r>
      <w:r w:rsidRPr="00A0508C">
        <w:rPr>
          <w:color w:val="FF0000"/>
        </w:rPr>
        <w:t>、绿藻</w:t>
      </w:r>
      <w:r w:rsidRPr="00A0508C">
        <w:rPr>
          <w:color w:val="FF0000"/>
        </w:rPr>
        <w:t>→</w:t>
      </w:r>
      <w:r w:rsidRPr="00A0508C">
        <w:rPr>
          <w:color w:val="FF0000"/>
        </w:rPr>
        <w:t>罗氏沼虾</w:t>
      </w:r>
      <w:r w:rsidRPr="00A0508C">
        <w:rPr>
          <w:color w:val="FF0000"/>
        </w:rPr>
        <w:t>→</w:t>
      </w:r>
      <w:r w:rsidRPr="00A0508C">
        <w:rPr>
          <w:color w:val="FF0000"/>
        </w:rPr>
        <w:t>露</w:t>
      </w:r>
      <w:r w:rsidRPr="00A0508C">
        <w:rPr>
          <w:color w:val="FF0000"/>
        </w:rPr>
        <w:t>斯塔野鲮鱼</w:t>
      </w:r>
      <w:r w:rsidRPr="00A0508C">
        <w:rPr>
          <w:color w:val="FF0000"/>
        </w:rPr>
        <w:t>、蓝藻</w:t>
      </w:r>
      <w:r w:rsidRPr="00A0508C">
        <w:rPr>
          <w:color w:val="FF0000"/>
        </w:rPr>
        <w:t>→</w:t>
      </w:r>
      <w:r w:rsidRPr="00A0508C">
        <w:rPr>
          <w:color w:val="FF0000"/>
        </w:rPr>
        <w:t>露</w:t>
      </w:r>
      <w:r w:rsidRPr="00A0508C">
        <w:rPr>
          <w:color w:val="FF0000"/>
        </w:rPr>
        <w:t>斯塔野鲮鱼</w:t>
      </w:r>
      <w:r w:rsidRPr="00A0508C">
        <w:rPr>
          <w:color w:val="FF0000"/>
        </w:rPr>
        <w:t>、绿藻</w:t>
      </w:r>
      <w:r w:rsidRPr="00A0508C">
        <w:rPr>
          <w:color w:val="FF0000"/>
        </w:rPr>
        <w:t>→</w:t>
      </w:r>
      <w:r w:rsidRPr="00A0508C">
        <w:rPr>
          <w:color w:val="FF0000"/>
        </w:rPr>
        <w:t>露</w:t>
      </w:r>
      <w:r w:rsidRPr="00A0508C">
        <w:rPr>
          <w:color w:val="FF0000"/>
        </w:rPr>
        <w:t>斯塔野鲮鱼</w:t>
      </w:r>
      <w:r w:rsidRPr="00A0508C">
        <w:rPr>
          <w:color w:val="FF0000"/>
        </w:rPr>
        <w:t>。</w:t>
      </w:r>
    </w:p>
    <w:p w:rsidR="00292D40" w:rsidRPr="00A0508C" w:rsidP="00230BDD" w14:paraId="739FC6DC" w14:textId="77777777">
      <w:pPr>
        <w:spacing w:line="360" w:lineRule="auto"/>
        <w:jc w:val="left"/>
        <w:textAlignment w:val="center"/>
        <w:rPr>
          <w:color w:val="FF0000"/>
        </w:rPr>
      </w:pPr>
      <w:r w:rsidRPr="00A0508C">
        <w:rPr>
          <w:color w:val="FF0000"/>
        </w:rPr>
        <w:t>2</w:t>
      </w:r>
      <w:r w:rsidRPr="00A0508C">
        <w:rPr>
          <w:color w:val="FF0000"/>
        </w:rPr>
        <w:t>、不同体长露</w:t>
      </w:r>
      <w:r w:rsidRPr="00A0508C">
        <w:rPr>
          <w:color w:val="FF0000"/>
        </w:rPr>
        <w:t>斯塔野鲮鱼</w:t>
      </w:r>
      <w:r w:rsidRPr="00A0508C">
        <w:rPr>
          <w:color w:val="FF0000"/>
        </w:rPr>
        <w:t>的食性比例有一定的差异。</w:t>
      </w:r>
    </w:p>
    <w:p w:rsidR="00292D40" w:rsidRPr="00A0508C" w:rsidP="00230BDD" w14:paraId="539CE4C6" w14:textId="77777777">
      <w:pPr>
        <w:spacing w:line="360" w:lineRule="auto"/>
        <w:jc w:val="left"/>
        <w:textAlignment w:val="center"/>
        <w:rPr>
          <w:color w:val="FF0000"/>
        </w:rPr>
      </w:pPr>
      <w:r w:rsidRPr="00A0508C">
        <w:rPr>
          <w:color w:val="FF0000"/>
        </w:rPr>
        <w:t>3</w:t>
      </w:r>
      <w:r w:rsidRPr="00A0508C">
        <w:rPr>
          <w:color w:val="FF0000"/>
        </w:rPr>
        <w:t>、图丙中，吸收相同含量的</w:t>
      </w:r>
      <w:r w:rsidRPr="00A0508C">
        <w:rPr>
          <w:color w:val="FF0000"/>
        </w:rPr>
        <w:t>P</w:t>
      </w:r>
      <w:r w:rsidRPr="00A0508C">
        <w:rPr>
          <w:color w:val="FF0000"/>
        </w:rPr>
        <w:t>元素时，绿藻体内的藻毒素含量比蓝藻低。</w:t>
      </w:r>
    </w:p>
    <w:p w:rsidR="00292D40" w:rsidRPr="00A0508C" w:rsidP="00230BDD" w14:paraId="45016DB3" w14:textId="77777777">
      <w:pPr>
        <w:spacing w:line="360" w:lineRule="auto"/>
        <w:jc w:val="left"/>
        <w:textAlignment w:val="center"/>
        <w:rPr>
          <w:color w:val="FF0000"/>
        </w:rPr>
      </w:pPr>
      <w:r w:rsidRPr="00A0508C">
        <w:rPr>
          <w:color w:val="FF0000"/>
        </w:rPr>
        <w:t>【详解】（</w:t>
      </w:r>
      <w:r w:rsidRPr="00A0508C">
        <w:rPr>
          <w:color w:val="FF0000"/>
        </w:rPr>
        <w:t>1</w:t>
      </w:r>
      <w:r w:rsidRPr="00A0508C">
        <w:rPr>
          <w:color w:val="FF0000"/>
        </w:rPr>
        <w:t>）生态系统的主要成分是生产者，在该生态系统中是绿藻和蓝藻。由图甲可知，露</w:t>
      </w:r>
      <w:r w:rsidRPr="00A0508C">
        <w:rPr>
          <w:color w:val="FF0000"/>
        </w:rPr>
        <w:t>斯塔野鲮鱼</w:t>
      </w:r>
      <w:r w:rsidRPr="00A0508C">
        <w:rPr>
          <w:color w:val="FF0000"/>
        </w:rPr>
        <w:t>位于第二、三营养级。</w:t>
      </w:r>
    </w:p>
    <w:p w:rsidR="00292D40" w:rsidRPr="00A0508C" w:rsidP="00230BDD" w14:paraId="62DA49D6" w14:textId="77777777">
      <w:pPr>
        <w:spacing w:line="360" w:lineRule="auto"/>
        <w:jc w:val="left"/>
        <w:textAlignment w:val="center"/>
        <w:rPr>
          <w:color w:val="FF0000"/>
        </w:rPr>
      </w:pPr>
      <w:r w:rsidRPr="00A0508C">
        <w:rPr>
          <w:color w:val="FF0000"/>
        </w:rPr>
        <w:t>ABCD</w:t>
      </w:r>
      <w:r w:rsidRPr="00A0508C">
        <w:rPr>
          <w:color w:val="FF0000"/>
        </w:rPr>
        <w:t>、图中，露</w:t>
      </w:r>
      <w:r w:rsidRPr="00A0508C">
        <w:rPr>
          <w:color w:val="FF0000"/>
        </w:rPr>
        <w:t>斯塔野鲮鱼</w:t>
      </w:r>
      <w:r w:rsidRPr="00A0508C">
        <w:rPr>
          <w:color w:val="FF0000"/>
        </w:rPr>
        <w:t>既捕食罗氏沼虾，又和罗氏沼虾有共同的食物蓝藻和绿藻，故二者的种间关系是</w:t>
      </w:r>
      <w:r w:rsidRPr="00A0508C">
        <w:rPr>
          <w:color w:val="FF0000"/>
        </w:rPr>
        <w:t>捕食和</w:t>
      </w:r>
      <w:r w:rsidRPr="00A0508C">
        <w:rPr>
          <w:color w:val="FF0000"/>
        </w:rPr>
        <w:t>.</w:t>
      </w:r>
      <w:r w:rsidRPr="00A0508C">
        <w:rPr>
          <w:color w:val="FF0000"/>
        </w:rPr>
        <w:t>种间竞争，</w:t>
      </w:r>
      <w:r w:rsidRPr="00A0508C">
        <w:rPr>
          <w:color w:val="FF0000"/>
        </w:rPr>
        <w:t>AB</w:t>
      </w:r>
      <w:r w:rsidRPr="00A0508C">
        <w:rPr>
          <w:color w:val="FF0000"/>
        </w:rPr>
        <w:t>正确、</w:t>
      </w:r>
      <w:r w:rsidRPr="00A0508C">
        <w:rPr>
          <w:color w:val="FF0000"/>
        </w:rPr>
        <w:t>CD</w:t>
      </w:r>
      <w:r w:rsidRPr="00A0508C">
        <w:rPr>
          <w:color w:val="FF0000"/>
        </w:rPr>
        <w:t>错误。</w:t>
      </w:r>
    </w:p>
    <w:p w:rsidR="00292D40" w:rsidRPr="00A0508C" w:rsidP="00230BDD" w14:paraId="6B4F8077" w14:textId="77777777">
      <w:pPr>
        <w:spacing w:line="360" w:lineRule="auto"/>
        <w:jc w:val="left"/>
        <w:textAlignment w:val="center"/>
        <w:rPr>
          <w:color w:val="FF0000"/>
        </w:rPr>
      </w:pPr>
      <w:r w:rsidRPr="00A0508C">
        <w:rPr>
          <w:color w:val="FF0000"/>
        </w:rPr>
        <w:t>故选</w:t>
      </w:r>
      <w:r w:rsidRPr="00A0508C">
        <w:rPr>
          <w:color w:val="FF0000"/>
        </w:rPr>
        <w:t>AB</w:t>
      </w:r>
      <w:r w:rsidRPr="00A0508C">
        <w:rPr>
          <w:color w:val="FF0000"/>
        </w:rPr>
        <w:t>。</w:t>
      </w:r>
    </w:p>
    <w:p w:rsidR="00292D40" w:rsidRPr="00A0508C" w:rsidP="00230BDD" w14:paraId="64003A62" w14:textId="77777777">
      <w:pPr>
        <w:spacing w:line="360" w:lineRule="auto"/>
        <w:jc w:val="left"/>
        <w:textAlignment w:val="center"/>
        <w:rPr>
          <w:color w:val="FF0000"/>
        </w:rPr>
      </w:pPr>
      <w:r w:rsidRPr="00A0508C">
        <w:rPr>
          <w:color w:val="FF0000"/>
        </w:rPr>
        <w:t>（</w:t>
      </w:r>
      <w:r w:rsidRPr="00A0508C">
        <w:rPr>
          <w:color w:val="FF0000"/>
        </w:rPr>
        <w:t>2</w:t>
      </w:r>
      <w:r w:rsidRPr="00A0508C">
        <w:rPr>
          <w:color w:val="FF0000"/>
        </w:rPr>
        <w:t>）该小型湖泊的</w:t>
      </w:r>
      <w:r w:rsidRPr="00A0508C">
        <w:rPr>
          <w:color w:val="FF0000"/>
        </w:rPr>
        <w:t>的</w:t>
      </w:r>
      <w:r w:rsidRPr="00A0508C">
        <w:rPr>
          <w:color w:val="FF0000"/>
        </w:rPr>
        <w:t>生物种类少，营养结构简单，自我调节能力弱，抵抗力稳定性低。生物的生长曲线呈现</w:t>
      </w:r>
      <w:r w:rsidRPr="00A0508C">
        <w:rPr>
          <w:color w:val="FF0000"/>
        </w:rPr>
        <w:t>S</w:t>
      </w:r>
      <w:r w:rsidRPr="00A0508C">
        <w:rPr>
          <w:color w:val="FF0000"/>
        </w:rPr>
        <w:t>型。</w:t>
      </w:r>
    </w:p>
    <w:p w:rsidR="00292D40" w:rsidRPr="00A0508C" w:rsidP="00230BDD" w14:paraId="77CCA3D4" w14:textId="77777777">
      <w:pPr>
        <w:spacing w:line="360" w:lineRule="auto"/>
        <w:jc w:val="left"/>
        <w:textAlignment w:val="center"/>
        <w:rPr>
          <w:color w:val="FF0000"/>
        </w:rPr>
      </w:pPr>
      <w:r w:rsidRPr="00A0508C">
        <w:rPr>
          <w:color w:val="FF0000"/>
        </w:rPr>
        <w:t>（</w:t>
      </w:r>
      <w:r w:rsidRPr="00A0508C">
        <w:rPr>
          <w:color w:val="FF0000"/>
        </w:rPr>
        <w:t>3</w:t>
      </w:r>
      <w:r w:rsidRPr="00A0508C">
        <w:rPr>
          <w:color w:val="FF0000"/>
        </w:rPr>
        <w:t>）由上表结果分析可知，罗氏沼虾同化量为</w:t>
      </w:r>
      <w:r w:rsidRPr="00A0508C">
        <w:rPr>
          <w:color w:val="FF0000"/>
        </w:rPr>
        <w:t>57.6</w:t>
      </w:r>
      <w:r w:rsidRPr="00A0508C">
        <w:rPr>
          <w:color w:val="FF0000"/>
        </w:rPr>
        <w:t>－</w:t>
      </w:r>
      <w:r w:rsidRPr="00A0508C">
        <w:rPr>
          <w:color w:val="FF0000"/>
        </w:rPr>
        <w:t>27.0=30.6KJ/</w:t>
      </w:r>
      <w:r w:rsidRPr="00A0508C">
        <w:rPr>
          <w:color w:val="FF0000"/>
        </w:rPr>
        <w:t>（</w:t>
      </w:r>
      <w:r w:rsidRPr="00A0508C">
        <w:rPr>
          <w:color w:val="FF0000"/>
        </w:rPr>
        <w:t>cm2•a</w:t>
      </w:r>
      <w:r w:rsidRPr="00A0508C">
        <w:rPr>
          <w:color w:val="FF0000"/>
        </w:rPr>
        <w:t>）。罗氏沼虾的用于生长发育和繁殖的能量，除去传递给露</w:t>
      </w:r>
      <w:r w:rsidRPr="00A0508C">
        <w:rPr>
          <w:color w:val="FF0000"/>
        </w:rPr>
        <w:t>斯塔野鲮鱼</w:t>
      </w:r>
      <w:r w:rsidRPr="00A0508C">
        <w:rPr>
          <w:color w:val="FF0000"/>
        </w:rPr>
        <w:t>的能量，能量去向还有被分解者利用的，这体现了能量流动具有逐级递减特点。</w:t>
      </w:r>
    </w:p>
    <w:p w:rsidR="00292D40" w:rsidRPr="00A0508C" w:rsidP="00230BDD" w14:paraId="00B6013E" w14:textId="77777777">
      <w:pPr>
        <w:spacing w:line="360" w:lineRule="auto"/>
        <w:jc w:val="left"/>
        <w:textAlignment w:val="center"/>
        <w:rPr>
          <w:color w:val="FF0000"/>
        </w:rPr>
      </w:pPr>
      <w:r w:rsidRPr="00A0508C">
        <w:rPr>
          <w:color w:val="FF0000"/>
        </w:rPr>
        <w:t>（</w:t>
      </w:r>
      <w:r w:rsidRPr="00A0508C">
        <w:rPr>
          <w:color w:val="FF0000"/>
        </w:rPr>
        <w:t>4</w:t>
      </w:r>
      <w:r w:rsidRPr="00A0508C">
        <w:rPr>
          <w:color w:val="FF0000"/>
        </w:rPr>
        <w:t>）由图乙可知，体长为</w:t>
      </w:r>
      <w:r w:rsidRPr="00A0508C">
        <w:rPr>
          <w:color w:val="FF0000"/>
        </w:rPr>
        <w:t>2</w:t>
      </w:r>
      <w:r w:rsidRPr="00A0508C">
        <w:rPr>
          <w:color w:val="FF0000"/>
        </w:rPr>
        <w:t>．</w:t>
      </w:r>
      <w:r w:rsidRPr="00A0508C">
        <w:rPr>
          <w:color w:val="FF0000"/>
        </w:rPr>
        <w:t>8cm</w:t>
      </w:r>
      <w:r w:rsidRPr="00A0508C">
        <w:rPr>
          <w:color w:val="FF0000"/>
        </w:rPr>
        <w:t>的露</w:t>
      </w:r>
      <w:r w:rsidRPr="00A0508C">
        <w:rPr>
          <w:color w:val="FF0000"/>
        </w:rPr>
        <w:t>斯塔野鲮鱼</w:t>
      </w:r>
      <w:r w:rsidRPr="00A0508C">
        <w:rPr>
          <w:color w:val="FF0000"/>
        </w:rPr>
        <w:t>的植食性比例为</w:t>
      </w:r>
      <w:r w:rsidRPr="00A0508C">
        <w:rPr>
          <w:color w:val="FF0000"/>
        </w:rPr>
        <w:t>50/100=1/2</w:t>
      </w:r>
      <w:r w:rsidRPr="00A0508C">
        <w:rPr>
          <w:color w:val="FF0000"/>
        </w:rPr>
        <w:t>，肉食性比例为</w:t>
      </w:r>
      <w:r w:rsidRPr="00A0508C">
        <w:rPr>
          <w:color w:val="FF0000"/>
        </w:rPr>
        <w:t>50/100=1/2</w:t>
      </w:r>
      <w:r w:rsidRPr="00A0508C">
        <w:rPr>
          <w:color w:val="FF0000"/>
        </w:rPr>
        <w:t>，</w:t>
      </w:r>
      <w:r w:rsidRPr="00A0508C">
        <w:rPr>
          <w:color w:val="FF0000"/>
        </w:rPr>
        <w:t>其增重</w:t>
      </w:r>
      <w:r w:rsidRPr="00A0508C">
        <w:rPr>
          <w:color w:val="FF0000"/>
        </w:rPr>
        <w:t>2kg</w:t>
      </w:r>
      <w:r w:rsidRPr="00A0508C">
        <w:rPr>
          <w:color w:val="FF0000"/>
        </w:rPr>
        <w:t>至少</w:t>
      </w:r>
      <w:r w:rsidRPr="00A0508C">
        <w:rPr>
          <w:color w:val="FF0000"/>
        </w:rPr>
        <w:t>需要藻类的量是（</w:t>
      </w:r>
      <w:r w:rsidRPr="00A0508C">
        <w:rPr>
          <w:color w:val="FF0000"/>
        </w:rPr>
        <w:t>2kg×1/2÷20%÷20%</w:t>
      </w:r>
      <w:r w:rsidRPr="00A0508C">
        <w:rPr>
          <w:color w:val="FF0000"/>
        </w:rPr>
        <w:t>）＋（</w:t>
      </w:r>
      <w:r w:rsidRPr="00A0508C">
        <w:rPr>
          <w:color w:val="FF0000"/>
        </w:rPr>
        <w:t>2kg×1/2÷20%</w:t>
      </w:r>
      <w:r w:rsidRPr="00A0508C">
        <w:rPr>
          <w:color w:val="FF0000"/>
        </w:rPr>
        <w:t>）</w:t>
      </w:r>
      <w:r w:rsidRPr="00A0508C">
        <w:rPr>
          <w:color w:val="FF0000"/>
        </w:rPr>
        <w:t>=30 kg</w:t>
      </w:r>
      <w:r w:rsidRPr="00A0508C">
        <w:rPr>
          <w:color w:val="FF0000"/>
        </w:rPr>
        <w:t>。体长为</w:t>
      </w:r>
      <w:r w:rsidRPr="00A0508C">
        <w:rPr>
          <w:color w:val="FF0000"/>
        </w:rPr>
        <w:t>4.2cm</w:t>
      </w:r>
      <w:r w:rsidRPr="00A0508C">
        <w:rPr>
          <w:color w:val="FF0000"/>
        </w:rPr>
        <w:t>的露</w:t>
      </w:r>
      <w:r w:rsidRPr="00A0508C">
        <w:rPr>
          <w:color w:val="FF0000"/>
        </w:rPr>
        <w:t>斯塔野鲮鱼</w:t>
      </w:r>
      <w:r w:rsidRPr="00A0508C">
        <w:rPr>
          <w:color w:val="FF0000"/>
        </w:rPr>
        <w:t>的植食性比例为</w:t>
      </w:r>
      <w:r w:rsidRPr="00A0508C">
        <w:rPr>
          <w:color w:val="FF0000"/>
        </w:rPr>
        <w:t>75/100=3/4</w:t>
      </w:r>
      <w:r w:rsidRPr="00A0508C">
        <w:rPr>
          <w:color w:val="FF0000"/>
        </w:rPr>
        <w:t>，肉食性比例为</w:t>
      </w:r>
      <w:r w:rsidRPr="00A0508C">
        <w:rPr>
          <w:color w:val="FF0000"/>
        </w:rPr>
        <w:t>25/100=1/4</w:t>
      </w:r>
      <w:r w:rsidRPr="00A0508C">
        <w:rPr>
          <w:color w:val="FF0000"/>
        </w:rPr>
        <w:t>，其增重</w:t>
      </w:r>
      <w:r w:rsidRPr="00A0508C">
        <w:rPr>
          <w:color w:val="FF0000"/>
        </w:rPr>
        <w:t>2kg</w:t>
      </w:r>
      <w:r w:rsidRPr="00A0508C">
        <w:rPr>
          <w:color w:val="FF0000"/>
        </w:rPr>
        <w:t>至少需要藻类的量是（</w:t>
      </w:r>
      <w:r w:rsidRPr="00A0508C">
        <w:rPr>
          <w:color w:val="FF0000"/>
        </w:rPr>
        <w:t>2kg×1/4÷20%÷20%</w:t>
      </w:r>
      <w:r w:rsidRPr="00A0508C">
        <w:rPr>
          <w:color w:val="FF0000"/>
        </w:rPr>
        <w:t>）＋（</w:t>
      </w:r>
      <w:r w:rsidRPr="00A0508C">
        <w:rPr>
          <w:color w:val="FF0000"/>
        </w:rPr>
        <w:t>2kg×3/4÷20%</w:t>
      </w:r>
      <w:r w:rsidRPr="00A0508C">
        <w:rPr>
          <w:color w:val="FF0000"/>
        </w:rPr>
        <w:t>）</w:t>
      </w:r>
      <w:r w:rsidRPr="00A0508C">
        <w:rPr>
          <w:color w:val="FF0000"/>
        </w:rPr>
        <w:t>=20 kg</w:t>
      </w:r>
      <w:r w:rsidRPr="00A0508C">
        <w:rPr>
          <w:color w:val="FF0000"/>
        </w:rPr>
        <w:t>。因此，同样增重</w:t>
      </w:r>
      <w:r w:rsidRPr="00A0508C">
        <w:rPr>
          <w:color w:val="FF0000"/>
        </w:rPr>
        <w:t>2kg</w:t>
      </w:r>
      <w:r w:rsidRPr="00A0508C">
        <w:rPr>
          <w:color w:val="FF0000"/>
        </w:rPr>
        <w:t>体长为</w:t>
      </w:r>
      <w:r w:rsidRPr="00A0508C">
        <w:rPr>
          <w:color w:val="FF0000"/>
        </w:rPr>
        <w:t>2</w:t>
      </w:r>
      <w:r w:rsidRPr="00A0508C">
        <w:rPr>
          <w:color w:val="FF0000"/>
        </w:rPr>
        <w:t>．</w:t>
      </w:r>
      <w:r w:rsidRPr="00A0508C">
        <w:rPr>
          <w:color w:val="FF0000"/>
        </w:rPr>
        <w:t>8cm</w:t>
      </w:r>
      <w:r w:rsidRPr="00A0508C">
        <w:rPr>
          <w:color w:val="FF0000"/>
        </w:rPr>
        <w:t>的露</w:t>
      </w:r>
      <w:r w:rsidRPr="00A0508C">
        <w:rPr>
          <w:color w:val="FF0000"/>
        </w:rPr>
        <w:t>斯塔野鲮鱼</w:t>
      </w:r>
      <w:r w:rsidRPr="00A0508C">
        <w:rPr>
          <w:color w:val="FF0000"/>
        </w:rPr>
        <w:t>至少需要藻类的量是体长为</w:t>
      </w:r>
      <w:r w:rsidRPr="00A0508C">
        <w:rPr>
          <w:color w:val="FF0000"/>
        </w:rPr>
        <w:t>4.2cm</w:t>
      </w:r>
      <w:r w:rsidRPr="00A0508C">
        <w:rPr>
          <w:color w:val="FF0000"/>
        </w:rPr>
        <w:t>的露</w:t>
      </w:r>
      <w:r w:rsidRPr="00A0508C">
        <w:rPr>
          <w:color w:val="FF0000"/>
        </w:rPr>
        <w:t>斯塔野鲮鱼</w:t>
      </w:r>
      <w:r w:rsidRPr="00A0508C">
        <w:rPr>
          <w:color w:val="FF0000"/>
        </w:rPr>
        <w:t>的</w:t>
      </w:r>
      <w:r w:rsidRPr="00A0508C">
        <w:rPr>
          <w:color w:val="FF0000"/>
        </w:rPr>
        <w:t>30 kg /20 kg=1.5</w:t>
      </w:r>
      <w:r w:rsidRPr="00A0508C">
        <w:rPr>
          <w:color w:val="FF0000"/>
        </w:rPr>
        <w:t>倍。</w:t>
      </w:r>
    </w:p>
    <w:p w:rsidR="00292D40" w:rsidRPr="00A0508C" w:rsidP="00230BDD" w14:paraId="615A5980" w14:textId="77777777">
      <w:pPr>
        <w:spacing w:line="360" w:lineRule="auto"/>
        <w:jc w:val="left"/>
        <w:textAlignment w:val="center"/>
        <w:rPr>
          <w:color w:val="FF0000"/>
        </w:rPr>
      </w:pPr>
      <w:r w:rsidRPr="00A0508C">
        <w:rPr>
          <w:color w:val="FF0000"/>
        </w:rPr>
        <w:t>（</w:t>
      </w:r>
      <w:r w:rsidRPr="00A0508C">
        <w:rPr>
          <w:color w:val="FF0000"/>
        </w:rPr>
        <w:t>5</w:t>
      </w:r>
      <w:r w:rsidRPr="00A0508C">
        <w:rPr>
          <w:color w:val="FF0000"/>
        </w:rPr>
        <w:t>）</w:t>
      </w:r>
      <w:r w:rsidRPr="00A0508C">
        <w:rPr>
          <w:color w:val="FF0000"/>
        </w:rPr>
        <w:t>①</w:t>
      </w:r>
      <w:r w:rsidRPr="00A0508C">
        <w:rPr>
          <w:color w:val="FF0000"/>
        </w:rPr>
        <w:t>由图丙可知，吸收相同含量的</w:t>
      </w:r>
      <w:r w:rsidRPr="00A0508C">
        <w:rPr>
          <w:color w:val="FF0000"/>
        </w:rPr>
        <w:t>P</w:t>
      </w:r>
      <w:r w:rsidRPr="00A0508C">
        <w:rPr>
          <w:color w:val="FF0000"/>
        </w:rPr>
        <w:t>元素时，绿藻体内的藻毒素含量比蓝藻低，因此</w:t>
      </w:r>
      <w:r w:rsidRPr="00A0508C">
        <w:rPr>
          <w:color w:val="FF0000"/>
        </w:rPr>
        <w:t>培养绿藻去除水体中的</w:t>
      </w:r>
      <w:r w:rsidRPr="00A0508C">
        <w:rPr>
          <w:color w:val="FF0000"/>
        </w:rPr>
        <w:t>P</w:t>
      </w:r>
      <w:r w:rsidRPr="00A0508C">
        <w:rPr>
          <w:color w:val="FF0000"/>
        </w:rPr>
        <w:t>元素。</w:t>
      </w:r>
      <w:r w:rsidRPr="00A0508C">
        <w:rPr>
          <w:color w:val="FF0000"/>
        </w:rPr>
        <w:t>②</w:t>
      </w:r>
      <w:r w:rsidRPr="00A0508C">
        <w:rPr>
          <w:color w:val="FF0000"/>
        </w:rPr>
        <w:t>由图丙可知，体长大于</w:t>
      </w:r>
      <w:r w:rsidRPr="00A0508C">
        <w:rPr>
          <w:color w:val="FF0000"/>
        </w:rPr>
        <w:t>4.2cm</w:t>
      </w:r>
      <w:r w:rsidRPr="00A0508C">
        <w:rPr>
          <w:color w:val="FF0000"/>
        </w:rPr>
        <w:t>的野鲮鱼的植食性比例较高，食物链短，能量利用率高。</w:t>
      </w:r>
    </w:p>
    <w:p w:rsidR="00292D40" w:rsidP="00230BDD" w14:paraId="62286342" w14:textId="77777777">
      <w:pPr>
        <w:spacing w:line="360" w:lineRule="auto"/>
        <w:jc w:val="left"/>
        <w:textAlignment w:val="center"/>
      </w:pPr>
      <w:r>
        <w:t>16</w:t>
      </w:r>
      <w:r>
        <w:t>．互花米草入侵是南通沿海地区面临的生态威胁之一，科研人员针对其入侵的原因与防治方法开展了相关研究。请分析回答：</w:t>
      </w:r>
    </w:p>
    <w:p w:rsidR="00292D40" w:rsidP="00230BDD" w14:paraId="4274C586" w14:textId="77777777">
      <w:pPr>
        <w:spacing w:line="360" w:lineRule="auto"/>
        <w:jc w:val="left"/>
        <w:textAlignment w:val="center"/>
      </w:pPr>
      <w:r>
        <w:t>(1)</w:t>
      </w:r>
      <w:r>
        <w:t>互花米草在生态系统中属于</w:t>
      </w:r>
      <w:r>
        <w:rPr>
          <w:rFonts w:eastAsia="Times New Roman"/>
          <w:u w:val="single"/>
        </w:rPr>
        <w:t xml:space="preserve">   </w:t>
      </w:r>
      <w:r>
        <w:t>，由于对气候、环境的适应性和耐受能力很强，其入侵会导致当地原有植物种类锐减，使</w:t>
      </w:r>
      <w:r>
        <w:rPr>
          <w:rFonts w:eastAsia="Times New Roman"/>
          <w:u w:val="single"/>
        </w:rPr>
        <w:t xml:space="preserve">   </w:t>
      </w:r>
      <w:r>
        <w:t>降低甚至丧失。</w:t>
      </w:r>
    </w:p>
    <w:p w:rsidR="00292D40" w:rsidP="00230BDD" w14:paraId="14CA8AC3" w14:textId="77777777">
      <w:pPr>
        <w:spacing w:line="360" w:lineRule="auto"/>
        <w:jc w:val="left"/>
        <w:textAlignment w:val="center"/>
      </w:pPr>
      <w:r>
        <w:t>(2)</w:t>
      </w:r>
      <w:r>
        <w:t>互花米草入侵，可显著改变本地植被群落，并影响其他生物类群，这种演替属于群落的</w:t>
      </w:r>
      <w:r>
        <w:rPr>
          <w:rFonts w:eastAsia="Times New Roman"/>
          <w:u w:val="single"/>
        </w:rPr>
        <w:t xml:space="preserve">   </w:t>
      </w:r>
      <w:r>
        <w:t>。芦苇也是南通沿海地区的本土植物，由于与互花米草具有相似的</w:t>
      </w:r>
      <w:r>
        <w:rPr>
          <w:rFonts w:eastAsia="Times New Roman"/>
          <w:u w:val="single"/>
        </w:rPr>
        <w:t xml:space="preserve"> </w:t>
      </w:r>
      <w:r>
        <w:rPr>
          <w:rFonts w:eastAsia="Times New Roman"/>
          <w:u w:val="single"/>
        </w:rPr>
        <w:t xml:space="preserve">  </w:t>
      </w:r>
      <w:r>
        <w:t>，二者之间竞争激烈。研究人员对启东黄海沿岸</w:t>
      </w:r>
      <w:r>
        <w:t>10</w:t>
      </w:r>
      <w:r>
        <w:t>个湿地进行调查，每块湿地采用</w:t>
      </w:r>
      <w:r>
        <w:rPr>
          <w:rFonts w:eastAsia="Times New Roman"/>
          <w:u w:val="single"/>
        </w:rPr>
        <w:t xml:space="preserve">   </w:t>
      </w:r>
      <w:r>
        <w:t>取样法随机选取</w:t>
      </w:r>
      <w:r>
        <w:t>5</w:t>
      </w:r>
      <w:r>
        <w:t>个样方，采集植物和土壤样本，测定相关数据，结果如下图。</w:t>
      </w:r>
    </w:p>
    <w:p w:rsidR="00292D40" w:rsidP="00230BDD" w14:paraId="393A0F97" w14:textId="77777777">
      <w:pPr>
        <w:spacing w:line="360" w:lineRule="auto"/>
        <w:jc w:val="left"/>
        <w:textAlignment w:val="center"/>
      </w:pPr>
      <w:r>
        <w:rPr>
          <w:rFonts w:eastAsia="Times New Roman"/>
          <w:noProof/>
          <w:kern w:val="0"/>
          <w:sz w:val="24"/>
          <w:szCs w:val="24"/>
        </w:rPr>
        <w:drawing>
          <wp:inline distT="0" distB="0" distL="0" distR="0">
            <wp:extent cx="3705225" cy="1581150"/>
            <wp:effectExtent l="0" t="0" r="0" b="0"/>
            <wp:docPr id="100029" name="图片 100029" descr="@@@3bf41ae8-627e-4361-99a8-90a6fafd53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9"/>
                    <a:stretch>
                      <a:fillRect/>
                    </a:stretch>
                  </pic:blipFill>
                  <pic:spPr>
                    <a:xfrm>
                      <a:off x="0" y="0"/>
                      <a:ext cx="3705225" cy="1581150"/>
                    </a:xfrm>
                    <a:prstGeom prst="rect">
                      <a:avLst/>
                    </a:prstGeom>
                  </pic:spPr>
                </pic:pic>
              </a:graphicData>
            </a:graphic>
          </wp:inline>
        </w:drawing>
      </w:r>
      <w:r>
        <w:rPr>
          <w:rFonts w:eastAsia="Times New Roman"/>
          <w:kern w:val="0"/>
          <w:sz w:val="24"/>
          <w:szCs w:val="24"/>
        </w:rPr>
        <w:t>  </w:t>
      </w:r>
    </w:p>
    <w:p w:rsidR="00292D40" w:rsidP="00230BDD" w14:paraId="0374E8E7" w14:textId="77777777">
      <w:pPr>
        <w:spacing w:line="360" w:lineRule="auto"/>
        <w:jc w:val="left"/>
        <w:textAlignment w:val="center"/>
      </w:pPr>
      <w:r>
        <w:t>据图分析可知</w:t>
      </w:r>
      <w:r>
        <w:rPr>
          <w:rFonts w:eastAsia="Times New Roman"/>
          <w:u w:val="single"/>
        </w:rPr>
        <w:t xml:space="preserve">   </w:t>
      </w:r>
      <w:r>
        <w:t>，推测这是互花米</w:t>
      </w:r>
      <w:r>
        <w:t>草成功</w:t>
      </w:r>
      <w:r>
        <w:t>入侵的原因之一。</w:t>
      </w:r>
    </w:p>
    <w:p w:rsidR="00292D40" w:rsidP="00230BDD" w14:paraId="37179F9D" w14:textId="77777777">
      <w:pPr>
        <w:spacing w:line="360" w:lineRule="auto"/>
        <w:jc w:val="left"/>
        <w:textAlignment w:val="center"/>
      </w:pPr>
      <w:r>
        <w:t>(3)</w:t>
      </w:r>
      <w:r>
        <w:t>对互花米</w:t>
      </w:r>
      <w:r>
        <w:t>草控制常</w:t>
      </w:r>
      <w:r>
        <w:t>采用人工</w:t>
      </w:r>
      <w:r>
        <w:t>刈</w:t>
      </w:r>
      <w:r>
        <w:t>制、使用除草剂和生物防治等措施。下图表示互花米</w:t>
      </w:r>
      <w:r>
        <w:t>草参与</w:t>
      </w:r>
      <w:r>
        <w:t>当地食物链的部分结果：</w:t>
      </w:r>
    </w:p>
    <w:p w:rsidR="00292D40" w:rsidP="00230BDD" w14:paraId="20531EA2" w14:textId="77777777">
      <w:pPr>
        <w:spacing w:line="360" w:lineRule="auto"/>
        <w:jc w:val="left"/>
        <w:textAlignment w:val="center"/>
      </w:pPr>
      <w:r>
        <w:rPr>
          <w:rFonts w:eastAsia="Times New Roman"/>
          <w:noProof/>
          <w:kern w:val="0"/>
          <w:sz w:val="24"/>
          <w:szCs w:val="24"/>
        </w:rPr>
        <w:drawing>
          <wp:inline distT="0" distB="0" distL="0" distR="0">
            <wp:extent cx="2333625" cy="857250"/>
            <wp:effectExtent l="0" t="0" r="0" b="0"/>
            <wp:docPr id="100031" name="图片 100031" descr="@@@9b93574e-0ec6-4868-9432-17bc774db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30"/>
                    <a:stretch>
                      <a:fillRect/>
                    </a:stretch>
                  </pic:blipFill>
                  <pic:spPr>
                    <a:xfrm>
                      <a:off x="0" y="0"/>
                      <a:ext cx="2333625" cy="857250"/>
                    </a:xfrm>
                    <a:prstGeom prst="rect">
                      <a:avLst/>
                    </a:prstGeom>
                  </pic:spPr>
                </pic:pic>
              </a:graphicData>
            </a:graphic>
          </wp:inline>
        </w:drawing>
      </w:r>
      <w:r>
        <w:rPr>
          <w:rFonts w:eastAsia="Times New Roman"/>
          <w:kern w:val="0"/>
          <w:sz w:val="24"/>
          <w:szCs w:val="24"/>
        </w:rPr>
        <w:t>  </w:t>
      </w:r>
    </w:p>
    <w:p w:rsidR="00292D40" w:rsidP="00230BDD" w14:paraId="2FCAE31A" w14:textId="77777777">
      <w:pPr>
        <w:spacing w:line="360" w:lineRule="auto"/>
        <w:jc w:val="left"/>
        <w:textAlignment w:val="center"/>
      </w:pPr>
      <w:r>
        <w:t>①a</w:t>
      </w:r>
      <w:r>
        <w:t>、</w:t>
      </w:r>
      <w:r>
        <w:t>b</w:t>
      </w:r>
      <w:r>
        <w:t>、</w:t>
      </w:r>
      <w:r>
        <w:t>c</w:t>
      </w:r>
      <w:r>
        <w:t>过程中碳的流动形式是</w:t>
      </w:r>
      <w:r>
        <w:rPr>
          <w:rFonts w:eastAsia="Times New Roman"/>
          <w:u w:val="single"/>
        </w:rPr>
        <w:t xml:space="preserve">   </w:t>
      </w:r>
      <w:r>
        <w:t>，图中</w:t>
      </w:r>
      <w:r>
        <w:t>未但含</w:t>
      </w:r>
      <w:r>
        <w:t>的生态系统的成分还包括</w:t>
      </w:r>
      <w:r>
        <w:rPr>
          <w:rFonts w:eastAsia="Times New Roman"/>
          <w:u w:val="single"/>
        </w:rPr>
        <w:t xml:space="preserve">   </w:t>
      </w:r>
      <w:r>
        <w:t>。</w:t>
      </w:r>
    </w:p>
    <w:p w:rsidR="00292D40" w:rsidP="00230BDD" w14:paraId="15772368" w14:textId="77777777">
      <w:pPr>
        <w:spacing w:line="360" w:lineRule="auto"/>
        <w:jc w:val="left"/>
        <w:textAlignment w:val="center"/>
      </w:pPr>
      <w:r>
        <w:t>②</w:t>
      </w:r>
      <w:r>
        <w:t>若鸟的食物由互花米草和植食性尾虫，由原来的</w:t>
      </w:r>
      <w:r>
        <w:t>1</w:t>
      </w:r>
      <w:r>
        <w:t>：</w:t>
      </w:r>
      <w:r>
        <w:t>1</w:t>
      </w:r>
      <w:r>
        <w:t>调整为</w:t>
      </w:r>
      <w:r>
        <w:t>2</w:t>
      </w:r>
      <w:r>
        <w:t>：</w:t>
      </w:r>
      <w:r>
        <w:t>1</w:t>
      </w:r>
      <w:r>
        <w:t>传递效率按</w:t>
      </w:r>
      <w:r>
        <w:t>20%</w:t>
      </w:r>
      <w:r>
        <w:t>计算，鸟的数量</w:t>
      </w:r>
      <w:r>
        <w:t>变为原来的</w:t>
      </w:r>
      <w:r>
        <w:rPr>
          <w:rFonts w:eastAsia="Times New Roman"/>
          <w:u w:val="single"/>
        </w:rPr>
        <w:t xml:space="preserve">   </w:t>
      </w:r>
      <w:r>
        <w:t>%</w:t>
      </w:r>
      <w:r>
        <w:t>（保留两位小数）。</w:t>
      </w:r>
    </w:p>
    <w:p w:rsidR="00292D40" w:rsidP="00230BDD" w14:paraId="169600C9" w14:textId="77777777">
      <w:pPr>
        <w:spacing w:line="360" w:lineRule="auto"/>
        <w:jc w:val="left"/>
        <w:textAlignment w:val="center"/>
      </w:pPr>
      <w:r>
        <w:t>③</w:t>
      </w:r>
      <w:r>
        <w:t>互花米草</w:t>
      </w:r>
      <w:r>
        <w:t>与植食尾虫之间</w:t>
      </w:r>
      <w:r>
        <w:t>进行的信息传递在生态系统中具有</w:t>
      </w:r>
      <w:r>
        <w:rPr>
          <w:rFonts w:eastAsia="Times New Roman"/>
          <w:u w:val="single"/>
        </w:rPr>
        <w:t xml:space="preserve">   </w:t>
      </w:r>
      <w:r>
        <w:t>的作用</w:t>
      </w:r>
    </w:p>
    <w:p w:rsidR="00292D40" w:rsidRPr="00A0508C" w:rsidP="00230BDD" w14:paraId="13A8D4BF" w14:textId="77777777">
      <w:pPr>
        <w:spacing w:line="360" w:lineRule="auto"/>
        <w:jc w:val="left"/>
        <w:textAlignment w:val="center"/>
        <w:rPr>
          <w:color w:val="FF0000"/>
        </w:rPr>
      </w:pPr>
      <w:r w:rsidRPr="00A0508C">
        <w:rPr>
          <w:color w:val="FF0000"/>
        </w:rPr>
        <w:t>【答案】</w:t>
      </w:r>
      <w:r w:rsidRPr="00A0508C">
        <w:rPr>
          <w:color w:val="FF0000"/>
        </w:rPr>
        <w:t xml:space="preserve">(1)     </w:t>
      </w:r>
      <w:r w:rsidRPr="00A0508C">
        <w:rPr>
          <w:color w:val="FF0000"/>
        </w:rPr>
        <w:t>生产者</w:t>
      </w:r>
      <w:r w:rsidRPr="00A0508C">
        <w:rPr>
          <w:color w:val="FF0000"/>
        </w:rPr>
        <w:t xml:space="preserve">     </w:t>
      </w:r>
      <w:r w:rsidRPr="00A0508C">
        <w:rPr>
          <w:color w:val="FF0000"/>
        </w:rPr>
        <w:t>生物多样性</w:t>
      </w:r>
    </w:p>
    <w:p w:rsidR="00292D40" w:rsidRPr="00A0508C" w:rsidP="00230BDD" w14:paraId="4EF65FEE" w14:textId="77777777">
      <w:pPr>
        <w:spacing w:line="360" w:lineRule="auto"/>
        <w:jc w:val="left"/>
        <w:textAlignment w:val="center"/>
        <w:rPr>
          <w:color w:val="FF0000"/>
        </w:rPr>
      </w:pPr>
      <w:r w:rsidRPr="00A0508C">
        <w:rPr>
          <w:color w:val="FF0000"/>
        </w:rPr>
        <w:t xml:space="preserve">(2)     </w:t>
      </w:r>
      <w:r w:rsidRPr="00A0508C">
        <w:rPr>
          <w:color w:val="FF0000"/>
        </w:rPr>
        <w:t>次生演替</w:t>
      </w:r>
      <w:r w:rsidRPr="00A0508C">
        <w:rPr>
          <w:color w:val="FF0000"/>
        </w:rPr>
        <w:t xml:space="preserve">     </w:t>
      </w:r>
      <w:r w:rsidRPr="00A0508C">
        <w:rPr>
          <w:color w:val="FF0000"/>
        </w:rPr>
        <w:t>生态位</w:t>
      </w:r>
      <w:r w:rsidRPr="00A0508C">
        <w:rPr>
          <w:color w:val="FF0000"/>
        </w:rPr>
        <w:t xml:space="preserve">     </w:t>
      </w:r>
      <w:r w:rsidRPr="00A0508C">
        <w:rPr>
          <w:color w:val="FF0000"/>
        </w:rPr>
        <w:t>等距</w:t>
      </w:r>
      <w:r w:rsidRPr="00A0508C">
        <w:rPr>
          <w:color w:val="FF0000"/>
        </w:rPr>
        <w:t xml:space="preserve">     </w:t>
      </w:r>
      <w:r w:rsidRPr="00A0508C">
        <w:rPr>
          <w:color w:val="FF0000"/>
        </w:rPr>
        <w:t>随土壤盐度增加和含水量下降，互花米草比芦苇叶面积下降幅度小，使得互花米草在滨海湿地这样的环境中更具有竞争力</w:t>
      </w:r>
    </w:p>
    <w:p w:rsidR="00292D40" w:rsidRPr="00A0508C" w:rsidP="00230BDD" w14:paraId="728AF629" w14:textId="3AA9BAE1">
      <w:pPr>
        <w:spacing w:line="360" w:lineRule="auto"/>
        <w:jc w:val="left"/>
        <w:textAlignment w:val="center"/>
        <w:rPr>
          <w:color w:val="FF0000"/>
        </w:rPr>
      </w:pPr>
      <w:r w:rsidRPr="00A0508C">
        <w:rPr>
          <w:color w:val="FF0000"/>
        </w:rPr>
        <w:t xml:space="preserve">(3)     </w:t>
      </w:r>
      <w:r w:rsidRPr="00A0508C">
        <w:rPr>
          <w:color w:val="FF0000"/>
        </w:rPr>
        <w:t>含碳化合物</w:t>
      </w:r>
      <w:r w:rsidRPr="00A0508C">
        <w:rPr>
          <w:color w:val="FF0000"/>
        </w:rPr>
        <w:t xml:space="preserve">     </w:t>
      </w:r>
      <w:r w:rsidRPr="00A0508C">
        <w:rPr>
          <w:color w:val="FF0000"/>
        </w:rPr>
        <w:t>分解者和非生物的物质和能量</w:t>
      </w:r>
      <w:r w:rsidRPr="00A0508C">
        <w:rPr>
          <w:color w:val="FF0000"/>
        </w:rPr>
        <w:t xml:space="preserve">     1.29     </w:t>
      </w:r>
      <w:r w:rsidRPr="00A0508C">
        <w:rPr>
          <w:color w:val="FF0000"/>
        </w:rPr>
        <w:t>调节种间关系，维持生态系统稳定</w:t>
      </w:r>
    </w:p>
    <w:p w:rsidR="00292D40" w:rsidRPr="00A0508C" w:rsidP="00230BDD" w14:paraId="58127E73" w14:textId="77777777">
      <w:pPr>
        <w:spacing w:line="360" w:lineRule="auto"/>
        <w:jc w:val="left"/>
        <w:textAlignment w:val="center"/>
        <w:rPr>
          <w:color w:val="FF0000"/>
        </w:rPr>
      </w:pPr>
      <w:r w:rsidRPr="00A0508C">
        <w:rPr>
          <w:color w:val="FF0000"/>
        </w:rPr>
        <w:t>【分析】生态系统的结构包括生态系统的组成成分和营养结构，生态系统的成分包括生产者、消费者、分解者和非生物的物质和能量；营养结构包括食物链和食物网。</w:t>
      </w:r>
    </w:p>
    <w:p w:rsidR="00292D40" w:rsidRPr="00A0508C" w:rsidP="00230BDD" w14:paraId="5889EFD9" w14:textId="77777777">
      <w:pPr>
        <w:spacing w:line="360" w:lineRule="auto"/>
        <w:jc w:val="left"/>
        <w:textAlignment w:val="center"/>
        <w:rPr>
          <w:color w:val="FF0000"/>
        </w:rPr>
      </w:pPr>
      <w:r w:rsidRPr="00A0508C">
        <w:rPr>
          <w:color w:val="FF0000"/>
        </w:rPr>
        <w:t>【详解】（</w:t>
      </w:r>
      <w:r w:rsidRPr="00A0508C">
        <w:rPr>
          <w:color w:val="FF0000"/>
        </w:rPr>
        <w:t>1</w:t>
      </w:r>
      <w:r w:rsidRPr="00A0508C">
        <w:rPr>
          <w:color w:val="FF0000"/>
        </w:rPr>
        <w:t>）互花米</w:t>
      </w:r>
      <w:r w:rsidRPr="00A0508C">
        <w:rPr>
          <w:color w:val="FF0000"/>
        </w:rPr>
        <w:t>草属于</w:t>
      </w:r>
      <w:r w:rsidRPr="00A0508C">
        <w:rPr>
          <w:color w:val="FF0000"/>
        </w:rPr>
        <w:t>植物，能进行光合作用，在生态系统中属于生产者。互花米</w:t>
      </w:r>
      <w:r w:rsidRPr="00A0508C">
        <w:rPr>
          <w:color w:val="FF0000"/>
        </w:rPr>
        <w:t>草作为</w:t>
      </w:r>
      <w:r w:rsidRPr="00A0508C">
        <w:rPr>
          <w:color w:val="FF0000"/>
        </w:rPr>
        <w:t>外来物种，可能会导致被入侵地原有植物种类锐减，使生物多样性降低甚至丧失。</w:t>
      </w:r>
    </w:p>
    <w:p w:rsidR="00292D40" w:rsidRPr="00A0508C" w:rsidP="00230BDD" w14:paraId="3EC32B27" w14:textId="77777777">
      <w:pPr>
        <w:spacing w:line="360" w:lineRule="auto"/>
        <w:jc w:val="left"/>
        <w:textAlignment w:val="center"/>
        <w:rPr>
          <w:color w:val="FF0000"/>
        </w:rPr>
      </w:pPr>
      <w:r w:rsidRPr="00A0508C">
        <w:rPr>
          <w:color w:val="FF0000"/>
        </w:rPr>
        <w:t>（</w:t>
      </w:r>
      <w:r w:rsidRPr="00A0508C">
        <w:rPr>
          <w:color w:val="FF0000"/>
        </w:rPr>
        <w:t>2</w:t>
      </w:r>
      <w:r w:rsidRPr="00A0508C">
        <w:rPr>
          <w:color w:val="FF0000"/>
        </w:rPr>
        <w:t>）互花米草入侵，可显著改变本地植被群落，并影响其他生物类群，这种演替过程中已存在很多种生物，土壤条件保留，属于群落的次生演替。</w:t>
      </w:r>
    </w:p>
    <w:p w:rsidR="00292D40" w:rsidRPr="00A0508C" w:rsidP="00230BDD" w14:paraId="605B5068" w14:textId="77777777">
      <w:pPr>
        <w:spacing w:line="360" w:lineRule="auto"/>
        <w:jc w:val="left"/>
        <w:textAlignment w:val="center"/>
        <w:rPr>
          <w:color w:val="FF0000"/>
        </w:rPr>
      </w:pPr>
      <w:r w:rsidRPr="00A0508C">
        <w:rPr>
          <w:color w:val="FF0000"/>
        </w:rPr>
        <w:t>芦苇也是南通沿海地区的本土植物，</w:t>
      </w:r>
      <w:r w:rsidRPr="00A0508C">
        <w:rPr>
          <w:color w:val="FF0000"/>
        </w:rPr>
        <w:t>两者生活</w:t>
      </w:r>
      <w:r w:rsidRPr="00A0508C">
        <w:rPr>
          <w:color w:val="FF0000"/>
        </w:rPr>
        <w:t>在同一区域，由于与互花米草具有相似</w:t>
      </w:r>
      <w:r w:rsidRPr="00A0508C">
        <w:rPr>
          <w:color w:val="FF0000"/>
        </w:rPr>
        <w:t>的生态位，二者之间竞争激烈。</w:t>
      </w:r>
    </w:p>
    <w:p w:rsidR="00292D40" w:rsidRPr="00A0508C" w:rsidP="00230BDD" w14:paraId="2A288C6F" w14:textId="77777777">
      <w:pPr>
        <w:spacing w:line="360" w:lineRule="auto"/>
        <w:jc w:val="left"/>
        <w:textAlignment w:val="center"/>
        <w:rPr>
          <w:color w:val="FF0000"/>
        </w:rPr>
      </w:pPr>
      <w:r w:rsidRPr="00A0508C">
        <w:rPr>
          <w:color w:val="FF0000"/>
        </w:rPr>
        <w:t>调查的总体为长条形时，可用等距取样法，因此对启东黄海沿岸</w:t>
      </w:r>
      <w:r w:rsidRPr="00A0508C">
        <w:rPr>
          <w:color w:val="FF0000"/>
        </w:rPr>
        <w:t>10</w:t>
      </w:r>
      <w:r w:rsidRPr="00A0508C">
        <w:rPr>
          <w:color w:val="FF0000"/>
        </w:rPr>
        <w:t>个湿地进行调查，每块湿地采用等距取样法随机选取</w:t>
      </w:r>
      <w:r w:rsidRPr="00A0508C">
        <w:rPr>
          <w:color w:val="FF0000"/>
        </w:rPr>
        <w:t>5</w:t>
      </w:r>
      <w:r w:rsidRPr="00A0508C">
        <w:rPr>
          <w:color w:val="FF0000"/>
        </w:rPr>
        <w:t>个样方。</w:t>
      </w:r>
    </w:p>
    <w:p w:rsidR="00292D40" w:rsidRPr="00A0508C" w:rsidP="00230BDD" w14:paraId="70A05251" w14:textId="77777777">
      <w:pPr>
        <w:spacing w:line="360" w:lineRule="auto"/>
        <w:jc w:val="left"/>
        <w:textAlignment w:val="center"/>
        <w:rPr>
          <w:color w:val="FF0000"/>
        </w:rPr>
      </w:pPr>
      <w:r w:rsidRPr="00A0508C">
        <w:rPr>
          <w:color w:val="FF0000"/>
        </w:rPr>
        <w:t>依据实验结果可以看出，随土壤盐度增加和含水量下降，互花米草比芦苇叶面积下降幅度小，使得互花米草在滨海湿地这样的环境中更具有竞争力，从而成功入侵。</w:t>
      </w:r>
    </w:p>
    <w:p w:rsidR="00292D40" w:rsidRPr="00A0508C" w:rsidP="00230BDD" w14:paraId="5182DF04" w14:textId="77777777">
      <w:pPr>
        <w:spacing w:line="360" w:lineRule="auto"/>
        <w:jc w:val="left"/>
        <w:textAlignment w:val="center"/>
        <w:rPr>
          <w:color w:val="FF0000"/>
        </w:rPr>
      </w:pPr>
      <w:r w:rsidRPr="00A0508C">
        <w:rPr>
          <w:color w:val="FF0000"/>
        </w:rPr>
        <w:t>（</w:t>
      </w:r>
      <w:r w:rsidRPr="00A0508C">
        <w:rPr>
          <w:color w:val="FF0000"/>
        </w:rPr>
        <w:t>3</w:t>
      </w:r>
      <w:r w:rsidRPr="00A0508C">
        <w:rPr>
          <w:color w:val="FF0000"/>
        </w:rPr>
        <w:t>）</w:t>
      </w:r>
      <w:r w:rsidRPr="00A0508C">
        <w:rPr>
          <w:color w:val="FF0000"/>
        </w:rPr>
        <w:t>①</w:t>
      </w:r>
      <w:r w:rsidRPr="00A0508C">
        <w:rPr>
          <w:color w:val="FF0000"/>
        </w:rPr>
        <w:t>图中碳元素在生物群落的各种生物之间以含碳有机物的形式沿着食物网</w:t>
      </w:r>
      <w:r w:rsidRPr="00A0508C">
        <w:rPr>
          <w:color w:val="FF0000"/>
        </w:rPr>
        <w:t>(</w:t>
      </w:r>
      <w:r w:rsidRPr="00A0508C">
        <w:rPr>
          <w:color w:val="FF0000"/>
        </w:rPr>
        <w:t>链</w:t>
      </w:r>
      <w:r w:rsidRPr="00A0508C">
        <w:rPr>
          <w:color w:val="FF0000"/>
        </w:rPr>
        <w:t>)</w:t>
      </w:r>
      <w:r w:rsidRPr="00A0508C">
        <w:rPr>
          <w:color w:val="FF0000"/>
        </w:rPr>
        <w:t>进行，因此</w:t>
      </w:r>
      <w:r w:rsidRPr="00A0508C">
        <w:rPr>
          <w:color w:val="FF0000"/>
        </w:rPr>
        <w:t>a</w:t>
      </w:r>
      <w:r w:rsidRPr="00A0508C">
        <w:rPr>
          <w:color w:val="FF0000"/>
        </w:rPr>
        <w:t>、</w:t>
      </w:r>
      <w:r w:rsidRPr="00A0508C">
        <w:rPr>
          <w:color w:val="FF0000"/>
        </w:rPr>
        <w:t>b</w:t>
      </w:r>
      <w:r w:rsidRPr="00A0508C">
        <w:rPr>
          <w:color w:val="FF0000"/>
        </w:rPr>
        <w:t>、</w:t>
      </w:r>
      <w:r w:rsidRPr="00A0508C">
        <w:rPr>
          <w:color w:val="FF0000"/>
        </w:rPr>
        <w:t>c</w:t>
      </w:r>
      <w:r w:rsidRPr="00A0508C">
        <w:rPr>
          <w:color w:val="FF0000"/>
        </w:rPr>
        <w:t>过程中碳的流动形式是含碳有机物。图中含有生产者和消费者，图中没有的生态系统成分是分解者和非生物的物质和能量。</w:t>
      </w:r>
    </w:p>
    <w:p w:rsidR="00292D40" w:rsidRPr="00A0508C" w:rsidP="00230BDD" w14:paraId="24B28461" w14:textId="77777777">
      <w:pPr>
        <w:spacing w:line="360" w:lineRule="auto"/>
        <w:jc w:val="left"/>
        <w:textAlignment w:val="center"/>
        <w:rPr>
          <w:color w:val="FF0000"/>
        </w:rPr>
      </w:pPr>
      <w:r w:rsidRPr="00A0508C">
        <w:rPr>
          <w:color w:val="FF0000"/>
        </w:rPr>
        <w:t>②</w:t>
      </w:r>
      <w:r w:rsidRPr="00A0508C">
        <w:rPr>
          <w:color w:val="FF0000"/>
        </w:rPr>
        <w:t>根据题意分</w:t>
      </w:r>
      <w:r w:rsidRPr="00A0508C">
        <w:rPr>
          <w:color w:val="FF0000"/>
        </w:rPr>
        <w:t>析，如果按照原来食物的</w:t>
      </w:r>
      <w:r w:rsidRPr="00A0508C">
        <w:rPr>
          <w:color w:val="FF0000"/>
        </w:rPr>
        <w:t>1/2</w:t>
      </w:r>
      <w:r w:rsidRPr="00A0508C">
        <w:rPr>
          <w:color w:val="FF0000"/>
        </w:rPr>
        <w:t>来源于互花米草，</w:t>
      </w:r>
      <w:r w:rsidRPr="00A0508C">
        <w:rPr>
          <w:color w:val="FF0000"/>
        </w:rPr>
        <w:t>1/2</w:t>
      </w:r>
      <w:r w:rsidRPr="00A0508C">
        <w:rPr>
          <w:color w:val="FF0000"/>
        </w:rPr>
        <w:t>来源于植食性昆虫，按传递效率</w:t>
      </w:r>
      <w:r w:rsidRPr="00A0508C">
        <w:rPr>
          <w:color w:val="FF0000"/>
        </w:rPr>
        <w:t>20%</w:t>
      </w:r>
      <w:r w:rsidRPr="00A0508C">
        <w:rPr>
          <w:color w:val="FF0000"/>
        </w:rPr>
        <w:t>计算，鸟增重</w:t>
      </w:r>
      <w:r w:rsidRPr="00A0508C">
        <w:rPr>
          <w:color w:val="FF0000"/>
        </w:rPr>
        <w:t>1</w:t>
      </w:r>
      <w:r w:rsidRPr="00A0508C">
        <w:rPr>
          <w:color w:val="FF0000"/>
        </w:rPr>
        <w:t>克需要互花米草</w:t>
      </w:r>
      <w:r w:rsidRPr="00A0508C">
        <w:rPr>
          <w:color w:val="FF0000"/>
        </w:rPr>
        <w:t>=1/2÷20%+1/2÷20%÷20%=15</w:t>
      </w:r>
      <w:r w:rsidRPr="00A0508C">
        <w:rPr>
          <w:color w:val="FF0000"/>
        </w:rPr>
        <w:t>克，如改为</w:t>
      </w:r>
      <w:r w:rsidRPr="00A0508C">
        <w:rPr>
          <w:color w:val="FF0000"/>
        </w:rPr>
        <w:t>2/3</w:t>
      </w:r>
      <w:r w:rsidRPr="00A0508C">
        <w:rPr>
          <w:color w:val="FF0000"/>
        </w:rPr>
        <w:t>来源于互花米草，</w:t>
      </w:r>
      <w:r w:rsidRPr="00A0508C">
        <w:rPr>
          <w:color w:val="FF0000"/>
        </w:rPr>
        <w:t>1/3</w:t>
      </w:r>
      <w:r w:rsidRPr="00A0508C">
        <w:rPr>
          <w:color w:val="FF0000"/>
        </w:rPr>
        <w:t>来源于植食性昆虫，鸟增重</w:t>
      </w:r>
      <w:r w:rsidRPr="00A0508C">
        <w:rPr>
          <w:color w:val="FF0000"/>
        </w:rPr>
        <w:t>1</w:t>
      </w:r>
      <w:r w:rsidRPr="00A0508C">
        <w:rPr>
          <w:color w:val="FF0000"/>
        </w:rPr>
        <w:t>克需要互花米草</w:t>
      </w:r>
      <w:r w:rsidRPr="00A0508C">
        <w:rPr>
          <w:color w:val="FF0000"/>
        </w:rPr>
        <w:t>=2/3÷20%+1/3÷20%÷20%=35/3</w:t>
      </w:r>
      <w:r w:rsidRPr="00A0508C">
        <w:rPr>
          <w:color w:val="FF0000"/>
        </w:rPr>
        <w:t>克，因此</w:t>
      </w:r>
      <w:r w:rsidRPr="00A0508C">
        <w:rPr>
          <w:color w:val="FF0000"/>
        </w:rPr>
        <w:t>调整后鸟的</w:t>
      </w:r>
      <w:r w:rsidRPr="00A0508C">
        <w:rPr>
          <w:color w:val="FF0000"/>
        </w:rPr>
        <w:t>数量变为原来的</w:t>
      </w:r>
      <w:r w:rsidRPr="00A0508C">
        <w:rPr>
          <w:color w:val="FF0000"/>
        </w:rPr>
        <w:t>15÷35/3=1.29</w:t>
      </w:r>
      <w:r w:rsidRPr="00A0508C">
        <w:rPr>
          <w:color w:val="FF0000"/>
        </w:rPr>
        <w:t>倍。</w:t>
      </w:r>
    </w:p>
    <w:p w:rsidR="00292D40" w:rsidRPr="00A0508C" w:rsidP="00230BDD" w14:paraId="1BF39035" w14:textId="3EC6104D">
      <w:pPr>
        <w:spacing w:line="360" w:lineRule="auto"/>
        <w:jc w:val="left"/>
        <w:textAlignment w:val="center"/>
        <w:rPr>
          <w:color w:val="FF0000"/>
        </w:rPr>
      </w:pPr>
      <w:r w:rsidRPr="00A0508C">
        <w:rPr>
          <w:color w:val="FF0000"/>
        </w:rPr>
        <w:t>③</w:t>
      </w:r>
      <w:r w:rsidRPr="00A0508C">
        <w:rPr>
          <w:color w:val="FF0000"/>
        </w:rPr>
        <w:t>生物之间的信息传递具有调节种间关系，维持生态系统稳定的作用。</w:t>
      </w:r>
    </w:p>
    <w:p w:rsidR="00292D40" w:rsidP="00230BDD" w14:paraId="69F00942" w14:textId="06C959E4">
      <w:pPr>
        <w:jc w:val="left"/>
        <w:textAlignment w:val="center"/>
        <w:rPr>
          <w:rFonts w:ascii="宋体" w:hAnsi="宋体" w:cs="宋体"/>
          <w:b/>
        </w:rPr>
      </w:pPr>
      <w:r>
        <w:rPr>
          <w:noProof/>
        </w:rPr>
        <w:drawing>
          <wp:inline distT="0" distB="0" distL="0" distR="0">
            <wp:extent cx="1962150" cy="688890"/>
            <wp:effectExtent l="0" t="0" r="0" b="0"/>
            <wp:docPr id="5"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本&#10;&#10;描述已自动生成"/>
                    <pic:cNvPicPr/>
                  </pic:nvPicPr>
                  <pic:blipFill>
                    <a:blip xmlns:r="http://schemas.openxmlformats.org/officeDocument/2006/relationships" r:embed="rId31"/>
                    <a:stretch>
                      <a:fillRect/>
                    </a:stretch>
                  </pic:blipFill>
                  <pic:spPr>
                    <a:xfrm>
                      <a:off x="0" y="0"/>
                      <a:ext cx="1966717" cy="690494"/>
                    </a:xfrm>
                    <a:prstGeom prst="rect">
                      <a:avLst/>
                    </a:prstGeom>
                  </pic:spPr>
                </pic:pic>
              </a:graphicData>
            </a:graphic>
          </wp:inline>
        </w:drawing>
      </w:r>
    </w:p>
    <w:p w:rsidR="00292D40" w:rsidP="00230BDD" w14:paraId="38A0182C" w14:textId="2DD5411A">
      <w:pPr>
        <w:spacing w:line="360" w:lineRule="auto"/>
        <w:jc w:val="left"/>
        <w:textAlignment w:val="center"/>
      </w:pPr>
      <w:r>
        <w:t>17</w:t>
      </w:r>
      <w:r>
        <w:t>．</w:t>
      </w:r>
      <w:r w:rsidR="007565FD">
        <w:t>（</w:t>
      </w:r>
      <w:r w:rsidR="007565FD">
        <w:t>2023·</w:t>
      </w:r>
      <w:r w:rsidR="007565FD">
        <w:t>江苏</w:t>
      </w:r>
      <w:r w:rsidR="007565FD">
        <w:t>·</w:t>
      </w:r>
      <w:r w:rsidR="007565FD">
        <w:t>高考）</w:t>
      </w:r>
      <w:r>
        <w:t>在江苏沿海湿地生态系统中，生态位重叠的两种动物甲、</w:t>
      </w:r>
      <w:r>
        <w:t>乙发生</w:t>
      </w:r>
      <w:r>
        <w:t>生态位分化</w:t>
      </w:r>
      <w:r>
        <w:t>，如图所示。甲主要以植物</w:t>
      </w:r>
      <w:r>
        <w:t>a</w:t>
      </w:r>
      <w:r>
        <w:t>为食，</w:t>
      </w:r>
      <w:r>
        <w:t>乙主要</w:t>
      </w:r>
      <w:r>
        <w:t>以植物</w:t>
      </w:r>
      <w:r>
        <w:t>b</w:t>
      </w:r>
      <w:r>
        <w:t>为食，两者又共同以植食性动物</w:t>
      </w:r>
      <w:r>
        <w:t>c</w:t>
      </w:r>
      <w:r>
        <w:t>为食。下列相关叙述</w:t>
      </w:r>
      <w:r>
        <w:rPr>
          <w:em w:val="dot"/>
        </w:rPr>
        <w:t>错误</w:t>
      </w:r>
      <w:r>
        <w:t>的是（　　）</w:t>
      </w:r>
    </w:p>
    <w:p w:rsidR="00292D40" w:rsidP="00230BDD" w14:paraId="70CC18BD" w14:textId="77777777">
      <w:pPr>
        <w:spacing w:line="360" w:lineRule="auto"/>
        <w:jc w:val="left"/>
        <w:textAlignment w:val="center"/>
      </w:pPr>
      <w:r>
        <w:rPr>
          <w:rFonts w:eastAsia="Times New Roman"/>
          <w:noProof/>
          <w:kern w:val="0"/>
          <w:sz w:val="24"/>
          <w:szCs w:val="24"/>
        </w:rPr>
        <w:drawing>
          <wp:inline distT="0" distB="0" distL="0" distR="0">
            <wp:extent cx="2686050" cy="981075"/>
            <wp:effectExtent l="0" t="0" r="0" b="0"/>
            <wp:docPr id="100033" name="图片 100033" descr="@@@f425c16c5fd940e5986789bb2543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32"/>
                    <a:stretch>
                      <a:fillRect/>
                    </a:stretch>
                  </pic:blipFill>
                  <pic:spPr>
                    <a:xfrm>
                      <a:off x="0" y="0"/>
                      <a:ext cx="2686050" cy="981075"/>
                    </a:xfrm>
                    <a:prstGeom prst="rect">
                      <a:avLst/>
                    </a:prstGeom>
                  </pic:spPr>
                </pic:pic>
              </a:graphicData>
            </a:graphic>
          </wp:inline>
        </w:drawing>
      </w:r>
    </w:p>
    <w:p w:rsidR="00292D40" w:rsidP="00230BDD" w14:paraId="60DDF2CF" w14:textId="77777777">
      <w:pPr>
        <w:spacing w:line="360" w:lineRule="auto"/>
        <w:ind w:left="380"/>
        <w:jc w:val="left"/>
        <w:textAlignment w:val="center"/>
      </w:pPr>
      <w:r>
        <w:t>A</w:t>
      </w:r>
      <w:r>
        <w:t>．</w:t>
      </w:r>
      <w:r>
        <w:t>a</w:t>
      </w:r>
      <w:r>
        <w:t>、</w:t>
      </w:r>
      <w:r>
        <w:t>c</w:t>
      </w:r>
      <w:r>
        <w:t>分别处于第一、二营养级，其生态位重叠</w:t>
      </w:r>
    </w:p>
    <w:p w:rsidR="00292D40" w:rsidP="00230BDD" w14:paraId="3DB8DB9F" w14:textId="77777777">
      <w:pPr>
        <w:spacing w:line="360" w:lineRule="auto"/>
        <w:ind w:left="380"/>
        <w:jc w:val="left"/>
        <w:textAlignment w:val="center"/>
      </w:pPr>
      <w:r>
        <w:t>B</w:t>
      </w:r>
      <w:r>
        <w:t>．</w:t>
      </w:r>
      <w:r>
        <w:t>a</w:t>
      </w:r>
      <w:r>
        <w:t>、</w:t>
      </w:r>
      <w:r>
        <w:t>b</w:t>
      </w:r>
      <w:r>
        <w:t>中的能量沿着食物链单向流动、逐级递减，最终以热能形式散失</w:t>
      </w:r>
    </w:p>
    <w:p w:rsidR="00292D40" w:rsidP="00230BDD" w14:paraId="77CE363B" w14:textId="77777777">
      <w:pPr>
        <w:spacing w:line="360" w:lineRule="auto"/>
        <w:ind w:left="380"/>
        <w:jc w:val="left"/>
        <w:textAlignment w:val="center"/>
      </w:pPr>
      <w:r>
        <w:t>C</w:t>
      </w:r>
      <w:r>
        <w:t>．生物群落中物种的生态位受生物因素影响，也与非生物因素有关</w:t>
      </w:r>
    </w:p>
    <w:p w:rsidR="00292D40" w:rsidP="00230BDD" w14:paraId="3D035C9C" w14:textId="77777777">
      <w:pPr>
        <w:spacing w:line="360" w:lineRule="auto"/>
        <w:ind w:left="380"/>
        <w:jc w:val="left"/>
        <w:textAlignment w:val="center"/>
      </w:pPr>
      <w:r>
        <w:t>D</w:t>
      </w:r>
      <w:r>
        <w:t>．生态位分化是经自然选择形成的生物适应性，提高了生物对环境资源的利用率</w:t>
      </w:r>
    </w:p>
    <w:p w:rsidR="00292D40" w:rsidRPr="007565FD" w:rsidP="00230BDD" w14:paraId="4504AB28" w14:textId="77777777">
      <w:pPr>
        <w:spacing w:line="360" w:lineRule="auto"/>
        <w:jc w:val="left"/>
        <w:textAlignment w:val="center"/>
        <w:rPr>
          <w:color w:val="FF0000"/>
        </w:rPr>
      </w:pPr>
      <w:r w:rsidRPr="007565FD">
        <w:rPr>
          <w:color w:val="FF0000"/>
        </w:rPr>
        <w:t>【答案】</w:t>
      </w:r>
      <w:r w:rsidRPr="007565FD">
        <w:rPr>
          <w:color w:val="FF0000"/>
        </w:rPr>
        <w:t>A</w:t>
      </w:r>
    </w:p>
    <w:p w:rsidR="00292D40" w:rsidRPr="007565FD" w:rsidP="00230BDD" w14:paraId="5F26F93E" w14:textId="77777777">
      <w:pPr>
        <w:spacing w:line="360" w:lineRule="auto"/>
        <w:jc w:val="left"/>
        <w:textAlignment w:val="center"/>
        <w:rPr>
          <w:color w:val="FF0000"/>
        </w:rPr>
      </w:pPr>
      <w:r w:rsidRPr="007565FD">
        <w:rPr>
          <w:color w:val="FF0000"/>
        </w:rPr>
        <w:t>【分析】生态位表示生态系统中每种生物生存所必需的生境最小阈值。在自然环境里，每一个特定位置都有不同的生物，其活动以及与其它生物的关系取决于它的特殊结构、生理和行为，故具有自己的独特生态位。</w:t>
      </w:r>
    </w:p>
    <w:p w:rsidR="00292D40" w:rsidRPr="007565FD" w:rsidP="00230BDD" w14:paraId="7534A5F3" w14:textId="77777777">
      <w:pPr>
        <w:spacing w:line="360" w:lineRule="auto"/>
        <w:jc w:val="left"/>
        <w:textAlignment w:val="center"/>
        <w:rPr>
          <w:color w:val="FF0000"/>
        </w:rPr>
      </w:pPr>
      <w:r w:rsidRPr="007565FD">
        <w:rPr>
          <w:color w:val="FF0000"/>
        </w:rPr>
        <w:t>【详解】</w:t>
      </w:r>
      <w:r w:rsidRPr="007565FD">
        <w:rPr>
          <w:color w:val="FF0000"/>
        </w:rPr>
        <w:t>A</w:t>
      </w:r>
      <w:r w:rsidRPr="007565FD">
        <w:rPr>
          <w:color w:val="FF0000"/>
        </w:rPr>
        <w:t>、根据题意，</w:t>
      </w:r>
      <w:r w:rsidRPr="007565FD">
        <w:rPr>
          <w:color w:val="FF0000"/>
        </w:rPr>
        <w:t>a</w:t>
      </w:r>
      <w:r w:rsidRPr="007565FD">
        <w:rPr>
          <w:color w:val="FF0000"/>
        </w:rPr>
        <w:t>为植物，</w:t>
      </w:r>
      <w:r w:rsidRPr="007565FD">
        <w:rPr>
          <w:color w:val="FF0000"/>
        </w:rPr>
        <w:t>c</w:t>
      </w:r>
      <w:r w:rsidRPr="007565FD">
        <w:rPr>
          <w:color w:val="FF0000"/>
        </w:rPr>
        <w:t>为植食性动物，因此</w:t>
      </w:r>
      <w:r w:rsidRPr="007565FD">
        <w:rPr>
          <w:color w:val="FF0000"/>
        </w:rPr>
        <w:t>a</w:t>
      </w:r>
      <w:r w:rsidRPr="007565FD">
        <w:rPr>
          <w:color w:val="FF0000"/>
        </w:rPr>
        <w:t>、</w:t>
      </w:r>
      <w:r w:rsidRPr="007565FD">
        <w:rPr>
          <w:color w:val="FF0000"/>
        </w:rPr>
        <w:t>c</w:t>
      </w:r>
      <w:r w:rsidRPr="007565FD">
        <w:rPr>
          <w:color w:val="FF0000"/>
        </w:rPr>
        <w:t>分别处于第一、二营养级，由于</w:t>
      </w:r>
      <w:r w:rsidRPr="007565FD">
        <w:rPr>
          <w:color w:val="FF0000"/>
        </w:rPr>
        <w:t>a</w:t>
      </w:r>
      <w:r w:rsidRPr="007565FD">
        <w:rPr>
          <w:color w:val="FF0000"/>
        </w:rPr>
        <w:t>为生产者，</w:t>
      </w:r>
      <w:r w:rsidRPr="007565FD">
        <w:rPr>
          <w:color w:val="FF0000"/>
        </w:rPr>
        <w:t>b</w:t>
      </w:r>
      <w:r w:rsidRPr="007565FD">
        <w:rPr>
          <w:color w:val="FF0000"/>
        </w:rPr>
        <w:t>为消费者，两者生态位并不重叠，</w:t>
      </w:r>
      <w:r w:rsidRPr="007565FD">
        <w:rPr>
          <w:color w:val="FF0000"/>
        </w:rPr>
        <w:t>A</w:t>
      </w:r>
      <w:r w:rsidRPr="007565FD">
        <w:rPr>
          <w:color w:val="FF0000"/>
        </w:rPr>
        <w:t>错误；</w:t>
      </w:r>
    </w:p>
    <w:p w:rsidR="00292D40" w:rsidRPr="007565FD" w:rsidP="00230BDD" w14:paraId="7FCF40BA" w14:textId="77777777">
      <w:pPr>
        <w:spacing w:line="360" w:lineRule="auto"/>
        <w:jc w:val="left"/>
        <w:textAlignment w:val="center"/>
        <w:rPr>
          <w:color w:val="FF0000"/>
        </w:rPr>
      </w:pPr>
      <w:r w:rsidRPr="007565FD">
        <w:rPr>
          <w:color w:val="FF0000"/>
        </w:rPr>
        <w:t>B</w:t>
      </w:r>
      <w:r w:rsidRPr="007565FD">
        <w:rPr>
          <w:color w:val="FF0000"/>
        </w:rPr>
        <w:t>、根据题意，</w:t>
      </w:r>
      <w:r w:rsidRPr="007565FD">
        <w:rPr>
          <w:color w:val="FF0000"/>
        </w:rPr>
        <w:t>a</w:t>
      </w:r>
      <w:r w:rsidRPr="007565FD">
        <w:rPr>
          <w:color w:val="FF0000"/>
        </w:rPr>
        <w:t>、</w:t>
      </w:r>
      <w:r w:rsidRPr="007565FD">
        <w:rPr>
          <w:color w:val="FF0000"/>
        </w:rPr>
        <w:t>b</w:t>
      </w:r>
      <w:r w:rsidRPr="007565FD">
        <w:rPr>
          <w:color w:val="FF0000"/>
        </w:rPr>
        <w:t>为植物，因此两者通过光合作用固定的太阳能在被植食性动物取食后，在食物链中单向流动，逐级递减，当食物链的生物进行呼吸作用等生命活动以及排遗物和尸体被微生物分解时，这</w:t>
      </w:r>
      <w:r w:rsidRPr="007565FD">
        <w:rPr>
          <w:color w:val="FF0000"/>
        </w:rPr>
        <w:t>些能量最终都以热能的形式散失，</w:t>
      </w:r>
      <w:r w:rsidRPr="007565FD">
        <w:rPr>
          <w:color w:val="FF0000"/>
        </w:rPr>
        <w:t>B</w:t>
      </w:r>
      <w:r w:rsidRPr="007565FD">
        <w:rPr>
          <w:color w:val="FF0000"/>
        </w:rPr>
        <w:t>正确；</w:t>
      </w:r>
    </w:p>
    <w:p w:rsidR="00292D40" w:rsidRPr="007565FD" w:rsidP="00230BDD" w14:paraId="4CF31DAD" w14:textId="77777777">
      <w:pPr>
        <w:spacing w:line="360" w:lineRule="auto"/>
        <w:jc w:val="left"/>
        <w:textAlignment w:val="center"/>
        <w:rPr>
          <w:color w:val="FF0000"/>
        </w:rPr>
      </w:pPr>
      <w:r w:rsidRPr="007565FD">
        <w:rPr>
          <w:color w:val="FF0000"/>
        </w:rPr>
        <w:t>C</w:t>
      </w:r>
      <w:r w:rsidRPr="007565FD">
        <w:rPr>
          <w:color w:val="FF0000"/>
        </w:rPr>
        <w:t>、生态位表示生态系统中每种生物生存所必需的生境最小阈值。生物群落中物种的生态位既受该生物的生理和行为等生物因素的影响，也受到该生境中温度、水分等非生物因素的影响，</w:t>
      </w:r>
      <w:r w:rsidRPr="007565FD">
        <w:rPr>
          <w:color w:val="FF0000"/>
        </w:rPr>
        <w:t>C</w:t>
      </w:r>
      <w:r w:rsidRPr="007565FD">
        <w:rPr>
          <w:color w:val="FF0000"/>
        </w:rPr>
        <w:t>正确；</w:t>
      </w:r>
    </w:p>
    <w:p w:rsidR="00292D40" w:rsidRPr="007565FD" w:rsidP="00230BDD" w14:paraId="25C6444D" w14:textId="77777777">
      <w:pPr>
        <w:spacing w:line="360" w:lineRule="auto"/>
        <w:jc w:val="left"/>
        <w:textAlignment w:val="center"/>
        <w:rPr>
          <w:color w:val="FF0000"/>
        </w:rPr>
      </w:pPr>
      <w:r w:rsidRPr="007565FD">
        <w:rPr>
          <w:color w:val="FF0000"/>
        </w:rPr>
        <w:t>D</w:t>
      </w:r>
      <w:r w:rsidRPr="007565FD">
        <w:rPr>
          <w:color w:val="FF0000"/>
        </w:rPr>
        <w:t>、生态位分化指两个生态位相同的物种向着占有不同的空间（栖息地分化）、食物不同（食性上的特化）、活动时间不同（时间分化）或其他生态习性上分化、以降低竞争的程度，有利于自身生存的行为，是不同生物在长期的自然选择作用下，逐渐形成的生物适应性，既提高了生物对环境各种资源如栖息空间、各种食物的利用率，</w:t>
      </w:r>
      <w:r w:rsidRPr="007565FD">
        <w:rPr>
          <w:color w:val="FF0000"/>
        </w:rPr>
        <w:t>D</w:t>
      </w:r>
      <w:r w:rsidRPr="007565FD">
        <w:rPr>
          <w:color w:val="FF0000"/>
        </w:rPr>
        <w:t>正</w:t>
      </w:r>
      <w:r w:rsidRPr="007565FD">
        <w:rPr>
          <w:color w:val="FF0000"/>
        </w:rPr>
        <w:t>确。</w:t>
      </w:r>
    </w:p>
    <w:p w:rsidR="00292D40" w:rsidRPr="007565FD" w:rsidP="00230BDD" w14:paraId="4236F844" w14:textId="77777777">
      <w:pPr>
        <w:spacing w:line="360" w:lineRule="auto"/>
        <w:jc w:val="left"/>
        <w:textAlignment w:val="center"/>
        <w:rPr>
          <w:color w:val="FF0000"/>
        </w:rPr>
      </w:pPr>
      <w:r w:rsidRPr="007565FD">
        <w:rPr>
          <w:color w:val="FF0000"/>
        </w:rPr>
        <w:t>故选</w:t>
      </w:r>
      <w:r w:rsidRPr="007565FD">
        <w:rPr>
          <w:color w:val="FF0000"/>
        </w:rPr>
        <w:t>A</w:t>
      </w:r>
      <w:r w:rsidRPr="007565FD">
        <w:rPr>
          <w:color w:val="FF0000"/>
        </w:rPr>
        <w:t>。</w:t>
      </w:r>
    </w:p>
    <w:p w:rsidR="00292D40" w:rsidP="00230BDD" w14:paraId="51DF2EAE" w14:textId="21B2DA73">
      <w:pPr>
        <w:spacing w:line="360" w:lineRule="auto"/>
        <w:jc w:val="left"/>
        <w:textAlignment w:val="center"/>
      </w:pPr>
      <w:r>
        <w:t>18</w:t>
      </w:r>
      <w:r>
        <w:t>．</w:t>
      </w:r>
      <w:r w:rsidR="007565FD">
        <w:t>（</w:t>
      </w:r>
      <w:r w:rsidR="007565FD">
        <w:t>2023·</w:t>
      </w:r>
      <w:r w:rsidR="007565FD">
        <w:t>山东</w:t>
      </w:r>
      <w:r w:rsidR="007565FD">
        <w:t>·</w:t>
      </w:r>
      <w:r w:rsidR="007565FD">
        <w:t>高考）</w:t>
      </w:r>
      <w:r>
        <w:t>某浅水泉微型生态系统中能量情况如表所示，该生态系统中的初级消费者以生产者和来自陆地的植物残体为食。下列说法正确的是（</w:t>
      </w:r>
      <w:r>
        <w:rPr>
          <w:rFonts w:eastAsia="Times New Roman"/>
          <w:kern w:val="0"/>
          <w:sz w:val="24"/>
          <w:szCs w:val="24"/>
        </w:rPr>
        <w:t>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051"/>
        <w:gridCol w:w="1158"/>
        <w:gridCol w:w="1865"/>
        <w:gridCol w:w="1512"/>
        <w:gridCol w:w="1536"/>
        <w:gridCol w:w="1865"/>
      </w:tblGrid>
      <w:tr w14:paraId="7BF32CB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7A0EAB37" w14:textId="77777777">
            <w:pPr>
              <w:spacing w:line="360" w:lineRule="auto"/>
              <w:jc w:val="center"/>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1FCB4D4D" w14:textId="77777777">
            <w:pPr>
              <w:spacing w:line="360" w:lineRule="auto"/>
              <w:jc w:val="center"/>
              <w:textAlignment w:val="center"/>
            </w:pPr>
            <w:r>
              <w:t>生产者固定</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5561413D" w14:textId="77777777">
            <w:pPr>
              <w:spacing w:line="360" w:lineRule="auto"/>
              <w:jc w:val="center"/>
              <w:textAlignment w:val="center"/>
            </w:pPr>
            <w:r>
              <w:t>来自陆地的植物残体</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0F1098D4" w14:textId="77777777">
            <w:pPr>
              <w:spacing w:line="360" w:lineRule="auto"/>
              <w:jc w:val="center"/>
              <w:textAlignment w:val="center"/>
            </w:pPr>
            <w:r>
              <w:t>初级消费者摄入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0AC3C46D" w14:textId="77777777">
            <w:pPr>
              <w:spacing w:line="360" w:lineRule="auto"/>
              <w:jc w:val="center"/>
              <w:textAlignment w:val="center"/>
            </w:pPr>
            <w:r>
              <w:t>初级消费者同化</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1353410C" w14:textId="77777777">
            <w:pPr>
              <w:spacing w:line="360" w:lineRule="auto"/>
              <w:jc w:val="center"/>
              <w:textAlignment w:val="center"/>
            </w:pPr>
            <w:r>
              <w:t>初级消费者呼吸消耗</w:t>
            </w:r>
          </w:p>
        </w:tc>
      </w:tr>
      <w:tr w14:paraId="758F4E78"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3B0773FF" w14:textId="77777777">
            <w:pPr>
              <w:spacing w:line="360" w:lineRule="auto"/>
              <w:jc w:val="center"/>
              <w:textAlignment w:val="center"/>
            </w:pPr>
            <w:r>
              <w:t>能量［</w:t>
            </w:r>
            <w:r>
              <w:t>10</w:t>
            </w:r>
            <w:r>
              <w:rPr>
                <w:vertAlign w:val="superscript"/>
              </w:rPr>
              <w:t>5</w:t>
            </w:r>
            <w:r>
              <w:t>J/</w:t>
            </w:r>
            <w:r>
              <w:t>（</w:t>
            </w:r>
            <w:r>
              <w:t>m</w:t>
            </w:r>
            <w:r>
              <w:rPr>
                <w:vertAlign w:val="superscript"/>
              </w:rPr>
              <w:t>2</w:t>
            </w:r>
            <w:r>
              <w:t>•a</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27F9DFDF" w14:textId="77777777">
            <w:pPr>
              <w:spacing w:line="360" w:lineRule="auto"/>
              <w:jc w:val="center"/>
              <w:textAlignment w:val="center"/>
            </w:pPr>
            <w:r>
              <w:t>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380E2682" w14:textId="77777777">
            <w:pPr>
              <w:spacing w:line="360" w:lineRule="auto"/>
              <w:jc w:val="center"/>
              <w:textAlignment w:val="center"/>
            </w:pPr>
            <w:r>
              <w:t>42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11E8216C" w14:textId="77777777">
            <w:pPr>
              <w:spacing w:line="360" w:lineRule="auto"/>
              <w:jc w:val="center"/>
              <w:textAlignment w:val="center"/>
            </w:pPr>
            <w:r>
              <w:t>84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1156D7B2" w14:textId="77777777">
            <w:pPr>
              <w:spacing w:line="360" w:lineRule="auto"/>
              <w:jc w:val="center"/>
              <w:textAlignment w:val="center"/>
            </w:pPr>
            <w:r>
              <w:t>13.5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92D40" w:rsidP="00230BDD" w14:paraId="4B9D88A0" w14:textId="77777777">
            <w:pPr>
              <w:spacing w:line="360" w:lineRule="auto"/>
              <w:jc w:val="center"/>
              <w:textAlignment w:val="center"/>
            </w:pPr>
            <w:r>
              <w:t>3</w:t>
            </w:r>
          </w:p>
        </w:tc>
      </w:tr>
    </w:tbl>
    <w:p w:rsidR="00292D40" w:rsidP="00230BDD" w14:paraId="15C24476" w14:textId="77777777">
      <w:pPr>
        <w:spacing w:line="360" w:lineRule="auto"/>
        <w:ind w:left="380"/>
        <w:jc w:val="left"/>
        <w:textAlignment w:val="center"/>
      </w:pPr>
      <w:r>
        <w:t>A</w:t>
      </w:r>
      <w:r>
        <w:t>．流经该生态系统的总能量为</w:t>
      </w:r>
      <w:r>
        <w:t>90×10</w:t>
      </w:r>
      <w:r>
        <w:rPr>
          <w:vertAlign w:val="superscript"/>
        </w:rPr>
        <w:t>5</w:t>
      </w:r>
      <w:r>
        <w:t>J/</w:t>
      </w:r>
      <w:r>
        <w:t>（</w:t>
      </w:r>
      <w:r>
        <w:t>m</w:t>
      </w:r>
      <w:r>
        <w:rPr>
          <w:vertAlign w:val="superscript"/>
        </w:rPr>
        <w:t>2</w:t>
      </w:r>
      <w:r>
        <w:t>·a</w:t>
      </w:r>
      <w:r>
        <w:t>）</w:t>
      </w:r>
    </w:p>
    <w:p w:rsidR="00292D40" w:rsidP="00230BDD" w14:paraId="58C927E0" w14:textId="77777777">
      <w:pPr>
        <w:spacing w:line="360" w:lineRule="auto"/>
        <w:ind w:left="380"/>
        <w:jc w:val="left"/>
        <w:textAlignment w:val="center"/>
      </w:pPr>
      <w:r>
        <w:t>B</w:t>
      </w:r>
      <w:r>
        <w:t>．该生态系统的生产者有</w:t>
      </w:r>
      <w:r>
        <w:t>15%</w:t>
      </w:r>
      <w:r>
        <w:t>的能量流入下一营养级</w:t>
      </w:r>
    </w:p>
    <w:p w:rsidR="00292D40" w:rsidP="00230BDD" w14:paraId="380BA161" w14:textId="77777777">
      <w:pPr>
        <w:spacing w:line="360" w:lineRule="auto"/>
        <w:ind w:left="380"/>
        <w:jc w:val="left"/>
        <w:textAlignment w:val="center"/>
      </w:pPr>
      <w:r>
        <w:t>C</w:t>
      </w:r>
      <w:r>
        <w:t>．初级消费者用于生长、发育和繁殖的能量为</w:t>
      </w:r>
      <w:r>
        <w:t>10.5×10</w:t>
      </w:r>
      <w:r>
        <w:rPr>
          <w:vertAlign w:val="superscript"/>
        </w:rPr>
        <w:t>5</w:t>
      </w:r>
      <w:r>
        <w:t>J/</w:t>
      </w:r>
      <w:r>
        <w:t>（</w:t>
      </w:r>
      <w:r>
        <w:t>m</w:t>
      </w:r>
      <w:r>
        <w:rPr>
          <w:vertAlign w:val="superscript"/>
        </w:rPr>
        <w:t>2</w:t>
      </w:r>
      <w:r>
        <w:t>•a</w:t>
      </w:r>
      <w:r>
        <w:t>）</w:t>
      </w:r>
    </w:p>
    <w:p w:rsidR="00292D40" w:rsidP="00230BDD" w14:paraId="313ADA62" w14:textId="77777777">
      <w:pPr>
        <w:spacing w:line="360" w:lineRule="auto"/>
        <w:ind w:left="380"/>
        <w:jc w:val="left"/>
        <w:textAlignment w:val="center"/>
      </w:pPr>
      <w:r>
        <w:t>D</w:t>
      </w:r>
      <w:r>
        <w:t>．初级消费者粪便中的能量为</w:t>
      </w:r>
      <w:r>
        <w:t>70.5×10</w:t>
      </w:r>
      <w:r>
        <w:rPr>
          <w:vertAlign w:val="superscript"/>
        </w:rPr>
        <w:t>5</w:t>
      </w:r>
      <w:r>
        <w:t>J/</w:t>
      </w:r>
      <w:r>
        <w:t>（</w:t>
      </w:r>
      <w:r>
        <w:t>m</w:t>
      </w:r>
      <w:r>
        <w:rPr>
          <w:vertAlign w:val="superscript"/>
        </w:rPr>
        <w:t>2</w:t>
      </w:r>
      <w:r>
        <w:t>·a</w:t>
      </w:r>
      <w:r>
        <w:t>），该能量由初级消费者流向分解者</w:t>
      </w:r>
    </w:p>
    <w:p w:rsidR="00292D40" w:rsidRPr="007565FD" w:rsidP="00230BDD" w14:paraId="39D8BAC4" w14:textId="77777777">
      <w:pPr>
        <w:spacing w:line="360" w:lineRule="auto"/>
        <w:jc w:val="left"/>
        <w:textAlignment w:val="center"/>
        <w:rPr>
          <w:color w:val="FF0000"/>
        </w:rPr>
      </w:pPr>
      <w:r w:rsidRPr="007565FD">
        <w:rPr>
          <w:color w:val="FF0000"/>
        </w:rPr>
        <w:t>【答案】</w:t>
      </w:r>
      <w:r w:rsidRPr="007565FD">
        <w:rPr>
          <w:color w:val="FF0000"/>
        </w:rPr>
        <w:t>C</w:t>
      </w:r>
    </w:p>
    <w:p w:rsidR="00292D40" w:rsidRPr="007565FD" w:rsidP="00230BDD" w14:paraId="4A81D0E3" w14:textId="77777777">
      <w:pPr>
        <w:spacing w:line="360" w:lineRule="auto"/>
        <w:jc w:val="left"/>
        <w:textAlignment w:val="center"/>
        <w:rPr>
          <w:color w:val="FF0000"/>
        </w:rPr>
      </w:pPr>
      <w:r w:rsidRPr="007565FD">
        <w:rPr>
          <w:color w:val="FF0000"/>
        </w:rPr>
        <w:t>【分析】生物摄入的能量一部分被同化，另一部分以粪便的形式被分解者利用；被同化的能量一部分被用于自身生长和繁殖，另一部分通过呼吸作用以热能的形式散出；被用于自身生长和繁殖的能量一部分以遗体、残骸的形式被分解者利用，另一部分以被下一营养级摄入。</w:t>
      </w:r>
    </w:p>
    <w:p w:rsidR="00292D40" w:rsidRPr="007565FD" w:rsidP="00230BDD" w14:paraId="71376C94" w14:textId="77777777">
      <w:pPr>
        <w:spacing w:line="360" w:lineRule="auto"/>
        <w:jc w:val="left"/>
        <w:textAlignment w:val="center"/>
        <w:rPr>
          <w:color w:val="FF0000"/>
        </w:rPr>
      </w:pPr>
      <w:r w:rsidRPr="007565FD">
        <w:rPr>
          <w:color w:val="FF0000"/>
        </w:rPr>
        <w:t>【详解】</w:t>
      </w:r>
      <w:r w:rsidRPr="007565FD">
        <w:rPr>
          <w:color w:val="FF0000"/>
        </w:rPr>
        <w:t>A</w:t>
      </w:r>
      <w:r w:rsidRPr="007565FD">
        <w:rPr>
          <w:color w:val="FF0000"/>
        </w:rPr>
        <w:t>、该生态系统中的初级消费者以生产者和来自陆地的植物残体为食，因此可知，流经该生态系统的总能量为生产者固定的太阳能和来自陆地的植物残体中的能量，即</w:t>
      </w:r>
      <w:r w:rsidRPr="007565FD">
        <w:rPr>
          <w:color w:val="FF0000"/>
        </w:rPr>
        <w:t>90+42=132×10</w:t>
      </w:r>
      <w:r w:rsidRPr="007565FD">
        <w:rPr>
          <w:color w:val="FF0000"/>
          <w:vertAlign w:val="superscript"/>
        </w:rPr>
        <w:t>5</w:t>
      </w:r>
      <w:r w:rsidRPr="007565FD">
        <w:rPr>
          <w:color w:val="FF0000"/>
        </w:rPr>
        <w:t>J/</w:t>
      </w:r>
      <w:r w:rsidRPr="007565FD">
        <w:rPr>
          <w:color w:val="FF0000"/>
        </w:rPr>
        <w:t>（</w:t>
      </w:r>
      <w:r w:rsidRPr="007565FD">
        <w:rPr>
          <w:color w:val="FF0000"/>
        </w:rPr>
        <w:t>m</w:t>
      </w:r>
      <w:r w:rsidRPr="007565FD">
        <w:rPr>
          <w:color w:val="FF0000"/>
          <w:vertAlign w:val="superscript"/>
        </w:rPr>
        <w:t>2</w:t>
      </w:r>
      <w:r w:rsidRPr="007565FD">
        <w:rPr>
          <w:color w:val="FF0000"/>
        </w:rPr>
        <w:t>·a</w:t>
      </w:r>
      <w:r w:rsidRPr="007565FD">
        <w:rPr>
          <w:color w:val="FF0000"/>
        </w:rPr>
        <w:t>），</w:t>
      </w:r>
      <w:r w:rsidRPr="007565FD">
        <w:rPr>
          <w:color w:val="FF0000"/>
        </w:rPr>
        <w:t>A</w:t>
      </w:r>
      <w:r w:rsidRPr="007565FD">
        <w:rPr>
          <w:color w:val="FF0000"/>
        </w:rPr>
        <w:t>错误；</w:t>
      </w:r>
    </w:p>
    <w:p w:rsidR="00292D40" w:rsidRPr="007565FD" w:rsidP="00230BDD" w14:paraId="764D5AFB" w14:textId="77777777">
      <w:pPr>
        <w:spacing w:line="360" w:lineRule="auto"/>
        <w:jc w:val="left"/>
        <w:textAlignment w:val="center"/>
        <w:rPr>
          <w:color w:val="FF0000"/>
        </w:rPr>
      </w:pPr>
      <w:r w:rsidRPr="007565FD">
        <w:rPr>
          <w:color w:val="FF0000"/>
        </w:rPr>
        <w:t>B</w:t>
      </w:r>
      <w:r w:rsidRPr="007565FD">
        <w:rPr>
          <w:color w:val="FF0000"/>
        </w:rPr>
        <w:t>、表格中没有显示生产者流入到初级消费者的能量，因此无法计算有多少能量流入下一营养级，</w:t>
      </w:r>
      <w:r w:rsidRPr="007565FD">
        <w:rPr>
          <w:color w:val="FF0000"/>
        </w:rPr>
        <w:t>B</w:t>
      </w:r>
      <w:r w:rsidRPr="007565FD">
        <w:rPr>
          <w:color w:val="FF0000"/>
        </w:rPr>
        <w:t>错误；</w:t>
      </w:r>
    </w:p>
    <w:p w:rsidR="00292D40" w:rsidRPr="007565FD" w:rsidP="00230BDD" w14:paraId="10A83AB5" w14:textId="77777777">
      <w:pPr>
        <w:spacing w:line="360" w:lineRule="auto"/>
        <w:jc w:val="left"/>
        <w:textAlignment w:val="center"/>
        <w:rPr>
          <w:color w:val="FF0000"/>
        </w:rPr>
      </w:pPr>
      <w:r w:rsidRPr="007565FD">
        <w:rPr>
          <w:color w:val="FF0000"/>
        </w:rPr>
        <w:t>C</w:t>
      </w:r>
      <w:r w:rsidRPr="007565FD">
        <w:rPr>
          <w:color w:val="FF0000"/>
        </w:rPr>
        <w:t>、初级消费者同化量为</w:t>
      </w:r>
      <w:r w:rsidRPr="007565FD">
        <w:rPr>
          <w:color w:val="FF0000"/>
        </w:rPr>
        <w:t>13.5×10</w:t>
      </w:r>
      <w:r w:rsidRPr="007565FD">
        <w:rPr>
          <w:color w:val="FF0000"/>
          <w:vertAlign w:val="superscript"/>
        </w:rPr>
        <w:t>5</w:t>
      </w:r>
      <w:r w:rsidRPr="007565FD">
        <w:rPr>
          <w:color w:val="FF0000"/>
        </w:rPr>
        <w:t>J/</w:t>
      </w:r>
      <w:r w:rsidRPr="007565FD">
        <w:rPr>
          <w:color w:val="FF0000"/>
        </w:rPr>
        <w:t>（</w:t>
      </w:r>
      <w:r w:rsidRPr="007565FD">
        <w:rPr>
          <w:color w:val="FF0000"/>
        </w:rPr>
        <w:t>m</w:t>
      </w:r>
      <w:r w:rsidRPr="007565FD">
        <w:rPr>
          <w:color w:val="FF0000"/>
          <w:vertAlign w:val="superscript"/>
        </w:rPr>
        <w:t>2</w:t>
      </w:r>
      <w:r w:rsidRPr="007565FD">
        <w:rPr>
          <w:color w:val="FF0000"/>
        </w:rPr>
        <w:t>•a</w:t>
      </w:r>
      <w:r w:rsidRPr="007565FD">
        <w:rPr>
          <w:color w:val="FF0000"/>
        </w:rPr>
        <w:t>），初级消费者呼吸消耗能量为</w:t>
      </w:r>
      <w:r w:rsidRPr="007565FD">
        <w:rPr>
          <w:color w:val="FF0000"/>
        </w:rPr>
        <w:t>3×10</w:t>
      </w:r>
      <w:r w:rsidRPr="007565FD">
        <w:rPr>
          <w:color w:val="FF0000"/>
          <w:vertAlign w:val="superscript"/>
        </w:rPr>
        <w:t>5</w:t>
      </w:r>
      <w:r w:rsidRPr="007565FD">
        <w:rPr>
          <w:color w:val="FF0000"/>
        </w:rPr>
        <w:t>J/</w:t>
      </w:r>
      <w:r w:rsidRPr="007565FD">
        <w:rPr>
          <w:color w:val="FF0000"/>
        </w:rPr>
        <w:t>（</w:t>
      </w:r>
      <w:r w:rsidRPr="007565FD">
        <w:rPr>
          <w:color w:val="FF0000"/>
        </w:rPr>
        <w:t>m</w:t>
      </w:r>
      <w:r w:rsidRPr="007565FD">
        <w:rPr>
          <w:color w:val="FF0000"/>
          <w:vertAlign w:val="superscript"/>
        </w:rPr>
        <w:t>2</w:t>
      </w:r>
      <w:r w:rsidRPr="007565FD">
        <w:rPr>
          <w:color w:val="FF0000"/>
        </w:rPr>
        <w:t>•a</w:t>
      </w:r>
      <w:r w:rsidRPr="007565FD">
        <w:rPr>
          <w:color w:val="FF0000"/>
        </w:rPr>
        <w:t>），因此初级消费者用于生长、发育和繁殖的能量</w:t>
      </w:r>
      <w:r w:rsidRPr="007565FD">
        <w:rPr>
          <w:color w:val="FF0000"/>
        </w:rPr>
        <w:t>=</w:t>
      </w:r>
      <w:r w:rsidRPr="007565FD">
        <w:rPr>
          <w:color w:val="FF0000"/>
        </w:rPr>
        <w:t>同化量</w:t>
      </w:r>
      <w:r w:rsidRPr="007565FD">
        <w:rPr>
          <w:color w:val="FF0000"/>
        </w:rPr>
        <w:t>-</w:t>
      </w:r>
      <w:r w:rsidRPr="007565FD">
        <w:rPr>
          <w:color w:val="FF0000"/>
        </w:rPr>
        <w:t>呼吸消耗能量</w:t>
      </w:r>
      <w:r w:rsidRPr="007565FD">
        <w:rPr>
          <w:color w:val="FF0000"/>
        </w:rPr>
        <w:t>=10.5×10</w:t>
      </w:r>
      <w:r w:rsidRPr="007565FD">
        <w:rPr>
          <w:color w:val="FF0000"/>
          <w:vertAlign w:val="superscript"/>
        </w:rPr>
        <w:t>5</w:t>
      </w:r>
      <w:r w:rsidRPr="007565FD">
        <w:rPr>
          <w:color w:val="FF0000"/>
        </w:rPr>
        <w:t>J/</w:t>
      </w:r>
      <w:r w:rsidRPr="007565FD">
        <w:rPr>
          <w:color w:val="FF0000"/>
        </w:rPr>
        <w:t>（</w:t>
      </w:r>
      <w:r w:rsidRPr="007565FD">
        <w:rPr>
          <w:color w:val="FF0000"/>
        </w:rPr>
        <w:t>m</w:t>
      </w:r>
      <w:r w:rsidRPr="007565FD">
        <w:rPr>
          <w:color w:val="FF0000"/>
          <w:vertAlign w:val="superscript"/>
        </w:rPr>
        <w:t>2</w:t>
      </w:r>
      <w:r w:rsidRPr="007565FD">
        <w:rPr>
          <w:color w:val="FF0000"/>
        </w:rPr>
        <w:t>•a</w:t>
      </w:r>
      <w:r w:rsidRPr="007565FD">
        <w:rPr>
          <w:color w:val="FF0000"/>
        </w:rPr>
        <w:t>），</w:t>
      </w:r>
      <w:r w:rsidRPr="007565FD">
        <w:rPr>
          <w:color w:val="FF0000"/>
        </w:rPr>
        <w:t>C</w:t>
      </w:r>
      <w:r w:rsidRPr="007565FD">
        <w:rPr>
          <w:color w:val="FF0000"/>
        </w:rPr>
        <w:t>正确；</w:t>
      </w:r>
    </w:p>
    <w:p w:rsidR="00292D40" w:rsidRPr="007565FD" w:rsidP="00230BDD" w14:paraId="20E0FE68" w14:textId="77777777">
      <w:pPr>
        <w:spacing w:line="360" w:lineRule="auto"/>
        <w:jc w:val="left"/>
        <w:textAlignment w:val="center"/>
        <w:rPr>
          <w:color w:val="FF0000"/>
        </w:rPr>
      </w:pPr>
      <w:r w:rsidRPr="007565FD">
        <w:rPr>
          <w:color w:val="FF0000"/>
        </w:rPr>
        <w:t>D</w:t>
      </w:r>
      <w:r w:rsidRPr="007565FD">
        <w:rPr>
          <w:color w:val="FF0000"/>
        </w:rPr>
        <w:t>、初级消费者摄入量包括粪便量和次级消费者同化量，同化量又包括呼吸作用以热能形式散失的量和用于生长、发育和繁殖的量，生长、发育和繁殖的量又分为流向</w:t>
      </w:r>
      <w:r w:rsidRPr="007565FD">
        <w:rPr>
          <w:color w:val="FF0000"/>
        </w:rPr>
        <w:t>下一营养级的量和被分解者利用的量，因此初级消费者粪便中的能量不会由初级消费者流向分解者，</w:t>
      </w:r>
      <w:r w:rsidRPr="007565FD">
        <w:rPr>
          <w:color w:val="FF0000"/>
        </w:rPr>
        <w:t>D</w:t>
      </w:r>
      <w:r w:rsidRPr="007565FD">
        <w:rPr>
          <w:color w:val="FF0000"/>
        </w:rPr>
        <w:t>错误。</w:t>
      </w:r>
    </w:p>
    <w:p w:rsidR="00292D40" w:rsidRPr="007565FD" w:rsidP="00230BDD" w14:paraId="728CAEA6" w14:textId="77777777">
      <w:pPr>
        <w:spacing w:line="360" w:lineRule="auto"/>
        <w:jc w:val="left"/>
        <w:textAlignment w:val="center"/>
        <w:rPr>
          <w:color w:val="FF0000"/>
        </w:rPr>
      </w:pPr>
      <w:r w:rsidRPr="007565FD">
        <w:rPr>
          <w:color w:val="FF0000"/>
        </w:rPr>
        <w:t>故选</w:t>
      </w:r>
      <w:r w:rsidRPr="007565FD">
        <w:rPr>
          <w:color w:val="FF0000"/>
        </w:rPr>
        <w:t>C</w:t>
      </w:r>
      <w:r w:rsidRPr="007565FD">
        <w:rPr>
          <w:color w:val="FF0000"/>
        </w:rPr>
        <w:t>。</w:t>
      </w:r>
    </w:p>
    <w:p w:rsidR="00292D40" w:rsidP="00230BDD" w14:paraId="1A151277" w14:textId="3BD80FEA">
      <w:pPr>
        <w:spacing w:line="360" w:lineRule="auto"/>
        <w:jc w:val="left"/>
        <w:textAlignment w:val="center"/>
      </w:pPr>
      <w:r>
        <w:t>19</w:t>
      </w:r>
      <w:r>
        <w:t>．</w:t>
      </w:r>
      <w:r w:rsidR="007565FD">
        <w:t>（</w:t>
      </w:r>
      <w:r w:rsidR="007565FD">
        <w:t>2022·</w:t>
      </w:r>
      <w:r w:rsidR="007565FD">
        <w:t>天津</w:t>
      </w:r>
      <w:r w:rsidR="007565FD">
        <w:t>·</w:t>
      </w:r>
      <w:r w:rsidR="007565FD">
        <w:t>高考）</w:t>
      </w:r>
      <w:r>
        <w:t>为研究河流中石块上微生物群落的演替，将灭菌后的裸石置于河流中，统计</w:t>
      </w:r>
      <w:r>
        <w:t>裸</w:t>
      </w:r>
      <w:r>
        <w:t>石上不同时间新增物种数目（图</w:t>
      </w:r>
      <w:r>
        <w:t>1</w:t>
      </w:r>
      <w:r>
        <w:t>）、自养类群和异养类群的个体数量（</w:t>
      </w:r>
      <w:r>
        <w:t>A</w:t>
      </w:r>
      <w:r>
        <w:t>和</w:t>
      </w:r>
      <w:r>
        <w:t>H</w:t>
      </w:r>
      <w:r>
        <w:t>分别代表自养和异养类群的优势种）（图</w:t>
      </w:r>
      <w:r>
        <w:t>2</w:t>
      </w:r>
      <w:r>
        <w:t>）。</w:t>
      </w:r>
    </w:p>
    <w:p w:rsidR="00292D40" w:rsidP="00230BDD" w14:paraId="357211F5" w14:textId="77777777">
      <w:pPr>
        <w:spacing w:line="360" w:lineRule="auto"/>
        <w:jc w:val="left"/>
        <w:textAlignment w:val="center"/>
      </w:pPr>
      <w:r>
        <w:rPr>
          <w:rFonts w:eastAsia="Times New Roman"/>
          <w:noProof/>
          <w:kern w:val="0"/>
          <w:sz w:val="24"/>
          <w:szCs w:val="24"/>
        </w:rPr>
        <w:drawing>
          <wp:inline distT="0" distB="0" distL="0" distR="0">
            <wp:extent cx="5095875" cy="1676400"/>
            <wp:effectExtent l="0" t="0" r="0" b="0"/>
            <wp:docPr id="100035" name="图片 100035" descr="@@@1216767a-6f8b-4ff1-a981-73f6772b5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33"/>
                    <a:stretch>
                      <a:fillRect/>
                    </a:stretch>
                  </pic:blipFill>
                  <pic:spPr>
                    <a:xfrm>
                      <a:off x="0" y="0"/>
                      <a:ext cx="5095875" cy="1676400"/>
                    </a:xfrm>
                    <a:prstGeom prst="rect">
                      <a:avLst/>
                    </a:prstGeom>
                  </pic:spPr>
                </pic:pic>
              </a:graphicData>
            </a:graphic>
          </wp:inline>
        </w:drawing>
      </w:r>
    </w:p>
    <w:p w:rsidR="00292D40" w:rsidP="00230BDD" w14:paraId="7427BCB7" w14:textId="77777777">
      <w:pPr>
        <w:spacing w:line="360" w:lineRule="auto"/>
        <w:jc w:val="left"/>
        <w:textAlignment w:val="center"/>
      </w:pPr>
      <w:r>
        <w:t>(1)</w:t>
      </w:r>
      <w:r>
        <w:t>裸石上发生的群落演替类型为</w:t>
      </w:r>
      <w:r>
        <w:rPr>
          <w:rFonts w:eastAsia="Times New Roman"/>
          <w:u w:val="single"/>
        </w:rPr>
        <w:t xml:space="preserve">                    </w:t>
      </w:r>
      <w:r>
        <w:t>。</w:t>
      </w:r>
    </w:p>
    <w:p w:rsidR="00292D40" w:rsidP="00230BDD" w14:paraId="337FBB15" w14:textId="77777777">
      <w:pPr>
        <w:spacing w:line="360" w:lineRule="auto"/>
        <w:jc w:val="left"/>
        <w:textAlignment w:val="center"/>
      </w:pPr>
      <w:r>
        <w:t>(2)</w:t>
      </w:r>
      <w:r>
        <w:t>由图</w:t>
      </w:r>
      <w:r>
        <w:t>1</w:t>
      </w:r>
      <w:r>
        <w:t>可知，演替的前</w:t>
      </w:r>
      <w:r>
        <w:t>120</w:t>
      </w:r>
      <w:r>
        <w:t>天，生长在裸石上的物种总数</w:t>
      </w:r>
      <w:r>
        <w:rPr>
          <w:rFonts w:eastAsia="Times New Roman"/>
          <w:u w:val="single"/>
        </w:rPr>
        <w:t xml:space="preserve">          </w:t>
      </w:r>
      <w:r>
        <w:t>（增加</w:t>
      </w:r>
      <w:r>
        <w:t>∕</w:t>
      </w:r>
      <w:r>
        <w:t>减少），之后，演替趋于稳定。</w:t>
      </w:r>
    </w:p>
    <w:p w:rsidR="00292D40" w:rsidP="00230BDD" w14:paraId="4638DF2F" w14:textId="77777777">
      <w:pPr>
        <w:spacing w:line="360" w:lineRule="auto"/>
        <w:jc w:val="left"/>
        <w:textAlignment w:val="center"/>
      </w:pPr>
      <w:r>
        <w:t>(3)</w:t>
      </w:r>
      <w:r>
        <w:t>由图</w:t>
      </w:r>
      <w:r>
        <w:t>2</w:t>
      </w:r>
      <w:r>
        <w:t>可知，演替稳定后，优势种</w:t>
      </w:r>
      <w:r>
        <w:t>A</w:t>
      </w:r>
      <w:r>
        <w:t>的环境容纳量与演替初期相比</w:t>
      </w:r>
      <w:r>
        <w:rPr>
          <w:rFonts w:eastAsia="Times New Roman"/>
          <w:u w:val="single"/>
        </w:rPr>
        <w:t xml:space="preserve">          </w:t>
      </w:r>
      <w:r>
        <w:t>（变大</w:t>
      </w:r>
      <w:r>
        <w:t>∕</w:t>
      </w:r>
      <w:r>
        <w:t>变小）。</w:t>
      </w:r>
    </w:p>
    <w:p w:rsidR="00292D40" w:rsidP="00230BDD" w14:paraId="0ED6DDA7" w14:textId="77777777">
      <w:pPr>
        <w:spacing w:line="360" w:lineRule="auto"/>
        <w:jc w:val="left"/>
        <w:textAlignment w:val="center"/>
      </w:pPr>
      <w:r>
        <w:t>(4)</w:t>
      </w:r>
      <w:r>
        <w:t>已知自养类群为异养类群提供有机碳，演替达到稳定后，两者的数量金字塔是</w:t>
      </w:r>
      <w:r>
        <w:rPr>
          <w:rFonts w:eastAsia="Times New Roman"/>
          <w:u w:val="single"/>
        </w:rPr>
        <w:t xml:space="preserve">     </w:t>
      </w:r>
      <w:r>
        <w:t>（正</w:t>
      </w:r>
      <w:r>
        <w:t>∕</w:t>
      </w:r>
      <w:r>
        <w:t>倒）金字塔形，</w:t>
      </w:r>
      <w:r>
        <w:t>能量金字塔是</w:t>
      </w:r>
      <w:r>
        <w:rPr>
          <w:rFonts w:eastAsia="Times New Roman"/>
          <w:u w:val="single"/>
        </w:rPr>
        <w:t xml:space="preserve">     </w:t>
      </w:r>
      <w:r>
        <w:t>（正</w:t>
      </w:r>
      <w:r>
        <w:t>∕</w:t>
      </w:r>
      <w:r>
        <w:t>倒）金字塔形。</w:t>
      </w:r>
    </w:p>
    <w:p w:rsidR="00292D40" w:rsidP="00230BDD" w14:paraId="6401FF65" w14:textId="77777777">
      <w:pPr>
        <w:spacing w:line="360" w:lineRule="auto"/>
        <w:jc w:val="left"/>
        <w:textAlignment w:val="center"/>
      </w:pPr>
      <w:r>
        <w:t>(5)</w:t>
      </w:r>
      <w:r>
        <w:t>当试验</w:t>
      </w:r>
      <w:r>
        <w:t>裸</w:t>
      </w:r>
      <w:r>
        <w:t>石上的演替稳定后，其群落结构应与周围类似石块上已稳定存在的群落结构相似，原因是两者所处的</w:t>
      </w:r>
      <w:r>
        <w:rPr>
          <w:rFonts w:eastAsia="Times New Roman"/>
          <w:u w:val="single"/>
        </w:rPr>
        <w:t xml:space="preserve">               </w:t>
      </w:r>
      <w:r>
        <w:t>相似。</w:t>
      </w:r>
    </w:p>
    <w:p w:rsidR="00292D40" w:rsidRPr="007565FD" w:rsidP="00230BDD" w14:paraId="3BAFBA95" w14:textId="77777777">
      <w:pPr>
        <w:spacing w:line="360" w:lineRule="auto"/>
        <w:jc w:val="left"/>
        <w:textAlignment w:val="center"/>
        <w:rPr>
          <w:color w:val="FF0000"/>
        </w:rPr>
      </w:pPr>
      <w:r w:rsidRPr="007565FD">
        <w:rPr>
          <w:color w:val="FF0000"/>
        </w:rPr>
        <w:t>【答案】</w:t>
      </w:r>
      <w:r w:rsidRPr="007565FD">
        <w:rPr>
          <w:color w:val="FF0000"/>
        </w:rPr>
        <w:t>(1)</w:t>
      </w:r>
      <w:r w:rsidRPr="007565FD">
        <w:rPr>
          <w:color w:val="FF0000"/>
        </w:rPr>
        <w:t>初生演替</w:t>
      </w:r>
    </w:p>
    <w:p w:rsidR="00292D40" w:rsidRPr="007565FD" w:rsidP="00230BDD" w14:paraId="5F95A764" w14:textId="77777777">
      <w:pPr>
        <w:spacing w:line="360" w:lineRule="auto"/>
        <w:jc w:val="left"/>
        <w:textAlignment w:val="center"/>
        <w:rPr>
          <w:color w:val="FF0000"/>
        </w:rPr>
      </w:pPr>
      <w:r w:rsidRPr="007565FD">
        <w:rPr>
          <w:color w:val="FF0000"/>
        </w:rPr>
        <w:t>(2)</w:t>
      </w:r>
      <w:r w:rsidRPr="007565FD">
        <w:rPr>
          <w:color w:val="FF0000"/>
        </w:rPr>
        <w:t>增加</w:t>
      </w:r>
    </w:p>
    <w:p w:rsidR="00292D40" w:rsidRPr="007565FD" w:rsidP="00230BDD" w14:paraId="0B438930" w14:textId="77777777">
      <w:pPr>
        <w:spacing w:line="360" w:lineRule="auto"/>
        <w:jc w:val="left"/>
        <w:textAlignment w:val="center"/>
        <w:rPr>
          <w:color w:val="FF0000"/>
        </w:rPr>
      </w:pPr>
      <w:r w:rsidRPr="007565FD">
        <w:rPr>
          <w:color w:val="FF0000"/>
        </w:rPr>
        <w:t>(3)</w:t>
      </w:r>
      <w:r w:rsidRPr="007565FD">
        <w:rPr>
          <w:color w:val="FF0000"/>
        </w:rPr>
        <w:t>变小</w:t>
      </w:r>
    </w:p>
    <w:p w:rsidR="00292D40" w:rsidRPr="007565FD" w:rsidP="00230BDD" w14:paraId="38F2B275" w14:textId="77777777">
      <w:pPr>
        <w:spacing w:line="360" w:lineRule="auto"/>
        <w:jc w:val="left"/>
        <w:textAlignment w:val="center"/>
        <w:rPr>
          <w:color w:val="FF0000"/>
        </w:rPr>
      </w:pPr>
      <w:r w:rsidRPr="007565FD">
        <w:rPr>
          <w:color w:val="FF0000"/>
        </w:rPr>
        <w:t xml:space="preserve">(4)     </w:t>
      </w:r>
      <w:r w:rsidRPr="007565FD">
        <w:rPr>
          <w:color w:val="FF0000"/>
        </w:rPr>
        <w:t>倒</w:t>
      </w:r>
      <w:r w:rsidRPr="007565FD">
        <w:rPr>
          <w:color w:val="FF0000"/>
        </w:rPr>
        <w:t xml:space="preserve">     </w:t>
      </w:r>
      <w:r w:rsidRPr="007565FD">
        <w:rPr>
          <w:color w:val="FF0000"/>
        </w:rPr>
        <w:t>正</w:t>
      </w:r>
    </w:p>
    <w:p w:rsidR="00292D40" w:rsidRPr="007565FD" w:rsidP="00230BDD" w14:paraId="26BEDF23" w14:textId="240F79FC">
      <w:pPr>
        <w:spacing w:line="360" w:lineRule="auto"/>
        <w:jc w:val="left"/>
        <w:textAlignment w:val="center"/>
        <w:rPr>
          <w:color w:val="FF0000"/>
        </w:rPr>
      </w:pPr>
      <w:r w:rsidRPr="007565FD">
        <w:rPr>
          <w:color w:val="FF0000"/>
        </w:rPr>
        <w:t>(5)</w:t>
      </w:r>
      <w:r w:rsidRPr="007565FD">
        <w:rPr>
          <w:color w:val="FF0000"/>
        </w:rPr>
        <w:t>环境条</w:t>
      </w:r>
      <w:r w:rsidRPr="007565FD">
        <w:rPr>
          <w:color w:val="FF0000"/>
        </w:rPr>
        <w:t>件</w:t>
      </w:r>
    </w:p>
    <w:p w:rsidR="00292D40" w:rsidRPr="007565FD" w:rsidP="00230BDD" w14:paraId="0383144A" w14:textId="77777777">
      <w:pPr>
        <w:spacing w:line="360" w:lineRule="auto"/>
        <w:jc w:val="left"/>
        <w:textAlignment w:val="center"/>
        <w:rPr>
          <w:color w:val="FF0000"/>
        </w:rPr>
      </w:pPr>
      <w:r w:rsidRPr="007565FD">
        <w:rPr>
          <w:color w:val="FF0000"/>
        </w:rPr>
        <w:t>【分析】群落演替是指随着时间的推移，一个群落被另一个群落代替的过程。其主要类型有初生演替和次生演替；初生演替是指一个从来没有被植物覆盖的地面，或者是原来存在过植被，但是被彻底消灭了的地方发生的演替；次生演替原来有的植被虽然已经不存在，但是原来有的土壤基本保留，甚至还保留有植物的种子和其他繁殖体的地方发生的演替。</w:t>
      </w:r>
    </w:p>
    <w:p w:rsidR="00292D40" w:rsidRPr="007565FD" w:rsidP="00230BDD" w14:paraId="56AE14CD" w14:textId="77777777">
      <w:pPr>
        <w:spacing w:line="360" w:lineRule="auto"/>
        <w:jc w:val="left"/>
        <w:textAlignment w:val="center"/>
        <w:rPr>
          <w:color w:val="FF0000"/>
        </w:rPr>
      </w:pPr>
      <w:r w:rsidRPr="007565FD">
        <w:rPr>
          <w:color w:val="FF0000"/>
        </w:rPr>
        <w:t>【详解】（</w:t>
      </w:r>
      <w:r w:rsidRPr="007565FD">
        <w:rPr>
          <w:color w:val="FF0000"/>
        </w:rPr>
        <w:t>1</w:t>
      </w:r>
      <w:r w:rsidRPr="007565FD">
        <w:rPr>
          <w:color w:val="FF0000"/>
        </w:rPr>
        <w:t>）群落演替的类型有初生演替和次生演替，裸石上没有土壤条件，发生的群落演替类型为初生演替，初生演替的大致阶段：裸岩阶段</w:t>
      </w:r>
      <w:r w:rsidRPr="007565FD">
        <w:rPr>
          <w:color w:val="FF0000"/>
        </w:rPr>
        <w:t>→</w:t>
      </w:r>
      <w:r w:rsidRPr="007565FD">
        <w:rPr>
          <w:color w:val="FF0000"/>
        </w:rPr>
        <w:t>地衣阶段</w:t>
      </w:r>
      <w:r w:rsidRPr="007565FD">
        <w:rPr>
          <w:color w:val="FF0000"/>
        </w:rPr>
        <w:t>→</w:t>
      </w:r>
      <w:r w:rsidRPr="007565FD">
        <w:rPr>
          <w:color w:val="FF0000"/>
        </w:rPr>
        <w:t>苔藓阶段</w:t>
      </w:r>
      <w:r w:rsidRPr="007565FD">
        <w:rPr>
          <w:color w:val="FF0000"/>
        </w:rPr>
        <w:t>→</w:t>
      </w:r>
      <w:r w:rsidRPr="007565FD">
        <w:rPr>
          <w:color w:val="FF0000"/>
        </w:rPr>
        <w:t>草本植物阶段</w:t>
      </w:r>
      <w:r w:rsidRPr="007565FD">
        <w:rPr>
          <w:color w:val="FF0000"/>
        </w:rPr>
        <w:t>→</w:t>
      </w:r>
      <w:r w:rsidRPr="007565FD">
        <w:rPr>
          <w:color w:val="FF0000"/>
        </w:rPr>
        <w:t>灌木阶段</w:t>
      </w:r>
      <w:r w:rsidRPr="007565FD">
        <w:rPr>
          <w:color w:val="FF0000"/>
        </w:rPr>
        <w:t>→</w:t>
      </w:r>
      <w:r w:rsidRPr="007565FD">
        <w:rPr>
          <w:color w:val="FF0000"/>
        </w:rPr>
        <w:t>森林阶段。</w:t>
      </w:r>
    </w:p>
    <w:p w:rsidR="00292D40" w:rsidRPr="007565FD" w:rsidP="00230BDD" w14:paraId="6F60E5F8" w14:textId="77777777">
      <w:pPr>
        <w:spacing w:line="360" w:lineRule="auto"/>
        <w:jc w:val="left"/>
        <w:textAlignment w:val="center"/>
        <w:rPr>
          <w:color w:val="FF0000"/>
        </w:rPr>
      </w:pPr>
      <w:r w:rsidRPr="007565FD">
        <w:rPr>
          <w:color w:val="FF0000"/>
        </w:rPr>
        <w:t>（</w:t>
      </w:r>
      <w:r w:rsidRPr="007565FD">
        <w:rPr>
          <w:color w:val="FF0000"/>
        </w:rPr>
        <w:t>2</w:t>
      </w:r>
      <w:r w:rsidRPr="007565FD">
        <w:rPr>
          <w:color w:val="FF0000"/>
        </w:rPr>
        <w:t>）由</w:t>
      </w:r>
      <w:r w:rsidRPr="007565FD">
        <w:rPr>
          <w:color w:val="FF0000"/>
        </w:rPr>
        <w:t>图</w:t>
      </w:r>
      <w:r w:rsidRPr="007565FD">
        <w:rPr>
          <w:color w:val="FF0000"/>
        </w:rPr>
        <w:t>1</w:t>
      </w:r>
      <w:r w:rsidRPr="007565FD">
        <w:rPr>
          <w:color w:val="FF0000"/>
        </w:rPr>
        <w:t>可知，演替的前</w:t>
      </w:r>
      <w:r w:rsidRPr="007565FD">
        <w:rPr>
          <w:color w:val="FF0000"/>
        </w:rPr>
        <w:t>120</w:t>
      </w:r>
      <w:r w:rsidRPr="007565FD">
        <w:rPr>
          <w:color w:val="FF0000"/>
        </w:rPr>
        <w:t>天，随着演替时间增加，新增物种数目减少，也就是增加速率减慢，但还是在增加，到</w:t>
      </w:r>
      <w:r w:rsidRPr="007565FD">
        <w:rPr>
          <w:color w:val="FF0000"/>
        </w:rPr>
        <w:t>120</w:t>
      </w:r>
      <w:r w:rsidRPr="007565FD">
        <w:rPr>
          <w:color w:val="FF0000"/>
        </w:rPr>
        <w:t>天时，新增物种数为</w:t>
      </w:r>
      <w:r w:rsidRPr="007565FD">
        <w:rPr>
          <w:color w:val="FF0000"/>
        </w:rPr>
        <w:t>0</w:t>
      </w:r>
      <w:r w:rsidRPr="007565FD">
        <w:rPr>
          <w:color w:val="FF0000"/>
        </w:rPr>
        <w:t>，即不再增加，因此演替的前</w:t>
      </w:r>
      <w:r w:rsidRPr="007565FD">
        <w:rPr>
          <w:color w:val="FF0000"/>
        </w:rPr>
        <w:t>120</w:t>
      </w:r>
      <w:r w:rsidRPr="007565FD">
        <w:rPr>
          <w:color w:val="FF0000"/>
        </w:rPr>
        <w:t>天，生长在裸石上的物种总数增加，之后，演替趋于稳定。</w:t>
      </w:r>
    </w:p>
    <w:p w:rsidR="00292D40" w:rsidRPr="007565FD" w:rsidP="00230BDD" w14:paraId="736351B4" w14:textId="77777777">
      <w:pPr>
        <w:spacing w:line="360" w:lineRule="auto"/>
        <w:jc w:val="left"/>
        <w:textAlignment w:val="center"/>
        <w:rPr>
          <w:color w:val="FF0000"/>
        </w:rPr>
      </w:pPr>
      <w:r w:rsidRPr="007565FD">
        <w:rPr>
          <w:color w:val="FF0000"/>
        </w:rPr>
        <w:t>（</w:t>
      </w:r>
      <w:r w:rsidRPr="007565FD">
        <w:rPr>
          <w:color w:val="FF0000"/>
        </w:rPr>
        <w:t>3</w:t>
      </w:r>
      <w:r w:rsidRPr="007565FD">
        <w:rPr>
          <w:color w:val="FF0000"/>
        </w:rPr>
        <w:t>）由图</w:t>
      </w:r>
      <w:r w:rsidRPr="007565FD">
        <w:rPr>
          <w:color w:val="FF0000"/>
        </w:rPr>
        <w:t>1</w:t>
      </w:r>
      <w:r w:rsidRPr="007565FD">
        <w:rPr>
          <w:color w:val="FF0000"/>
        </w:rPr>
        <w:t>可知，</w:t>
      </w:r>
      <w:r w:rsidRPr="007565FD">
        <w:rPr>
          <w:color w:val="FF0000"/>
        </w:rPr>
        <w:t>120</w:t>
      </w:r>
      <w:r w:rsidRPr="007565FD">
        <w:rPr>
          <w:color w:val="FF0000"/>
        </w:rPr>
        <w:t>天后，新增物种数为</w:t>
      </w:r>
      <w:r w:rsidRPr="007565FD">
        <w:rPr>
          <w:color w:val="FF0000"/>
        </w:rPr>
        <w:t>0</w:t>
      </w:r>
      <w:r w:rsidRPr="007565FD">
        <w:rPr>
          <w:color w:val="FF0000"/>
        </w:rPr>
        <w:t>，群落演替达到稳定，由图</w:t>
      </w:r>
      <w:r w:rsidRPr="007565FD">
        <w:rPr>
          <w:color w:val="FF0000"/>
        </w:rPr>
        <w:t>2</w:t>
      </w:r>
      <w:r w:rsidRPr="007565FD">
        <w:rPr>
          <w:color w:val="FF0000"/>
        </w:rPr>
        <w:t>可知，与</w:t>
      </w:r>
      <w:r w:rsidRPr="007565FD">
        <w:rPr>
          <w:color w:val="FF0000"/>
        </w:rPr>
        <w:t>120</w:t>
      </w:r>
      <w:r w:rsidRPr="007565FD">
        <w:rPr>
          <w:color w:val="FF0000"/>
        </w:rPr>
        <w:t>天前优势种</w:t>
      </w:r>
      <w:r w:rsidRPr="007565FD">
        <w:rPr>
          <w:color w:val="FF0000"/>
        </w:rPr>
        <w:t>A</w:t>
      </w:r>
      <w:r w:rsidRPr="007565FD">
        <w:rPr>
          <w:color w:val="FF0000"/>
        </w:rPr>
        <w:t>的圆圈面积相比，</w:t>
      </w:r>
      <w:r w:rsidRPr="007565FD">
        <w:rPr>
          <w:color w:val="FF0000"/>
        </w:rPr>
        <w:t>120</w:t>
      </w:r>
      <w:r w:rsidRPr="007565FD">
        <w:rPr>
          <w:color w:val="FF0000"/>
        </w:rPr>
        <w:t>天后的优势种</w:t>
      </w:r>
      <w:r w:rsidRPr="007565FD">
        <w:rPr>
          <w:color w:val="FF0000"/>
        </w:rPr>
        <w:t>A</w:t>
      </w:r>
      <w:r w:rsidRPr="007565FD">
        <w:rPr>
          <w:color w:val="FF0000"/>
        </w:rPr>
        <w:t>圆圈面积较小，因此演替稳定后，优势种</w:t>
      </w:r>
      <w:r w:rsidRPr="007565FD">
        <w:rPr>
          <w:color w:val="FF0000"/>
        </w:rPr>
        <w:t>A</w:t>
      </w:r>
      <w:r w:rsidRPr="007565FD">
        <w:rPr>
          <w:color w:val="FF0000"/>
        </w:rPr>
        <w:t>的环境容纳量与演替初期相比变小。</w:t>
      </w:r>
    </w:p>
    <w:p w:rsidR="00292D40" w:rsidRPr="007565FD" w:rsidP="00230BDD" w14:paraId="444254E9" w14:textId="77777777">
      <w:pPr>
        <w:spacing w:line="360" w:lineRule="auto"/>
        <w:jc w:val="left"/>
        <w:textAlignment w:val="center"/>
        <w:rPr>
          <w:color w:val="FF0000"/>
        </w:rPr>
      </w:pPr>
      <w:r w:rsidRPr="007565FD">
        <w:rPr>
          <w:color w:val="FF0000"/>
        </w:rPr>
        <w:t>（</w:t>
      </w:r>
      <w:r w:rsidRPr="007565FD">
        <w:rPr>
          <w:color w:val="FF0000"/>
        </w:rPr>
        <w:t>4</w:t>
      </w:r>
      <w:r w:rsidRPr="007565FD">
        <w:rPr>
          <w:color w:val="FF0000"/>
        </w:rPr>
        <w:t>）由图</w:t>
      </w:r>
      <w:r w:rsidRPr="007565FD">
        <w:rPr>
          <w:color w:val="FF0000"/>
        </w:rPr>
        <w:t>2</w:t>
      </w:r>
      <w:r w:rsidRPr="007565FD">
        <w:rPr>
          <w:color w:val="FF0000"/>
        </w:rPr>
        <w:t>可知，</w:t>
      </w:r>
      <w:r w:rsidRPr="007565FD">
        <w:rPr>
          <w:color w:val="FF0000"/>
        </w:rPr>
        <w:t>120</w:t>
      </w:r>
      <w:r w:rsidRPr="007565FD">
        <w:rPr>
          <w:color w:val="FF0000"/>
        </w:rPr>
        <w:t>天后，异养类群圆圈面积较自养类群圆圈面积大，即数量可能较多，自养类群为异</w:t>
      </w:r>
      <w:r w:rsidRPr="007565FD">
        <w:rPr>
          <w:color w:val="FF0000"/>
        </w:rPr>
        <w:t>养类群提供有机碳，据此推测演替达到稳定后，两者的数量金字塔是倒金字塔。由于能量在流动过程中总是逐级递减，因此能量金字塔通常都是金字塔形，自养类群为异养类群提供有机碳，因此能量金字塔是正金字塔形。</w:t>
      </w:r>
    </w:p>
    <w:p w:rsidR="00292D40" w:rsidRPr="007565FD" w:rsidP="00230BDD" w14:paraId="4E3693E4" w14:textId="5ACC47A7">
      <w:pPr>
        <w:spacing w:line="360" w:lineRule="auto"/>
        <w:jc w:val="left"/>
        <w:textAlignment w:val="center"/>
        <w:rPr>
          <w:color w:val="FF0000"/>
        </w:rPr>
      </w:pPr>
      <w:r w:rsidRPr="007565FD">
        <w:rPr>
          <w:color w:val="FF0000"/>
        </w:rPr>
        <w:t>（</w:t>
      </w:r>
      <w:r w:rsidRPr="007565FD">
        <w:rPr>
          <w:color w:val="FF0000"/>
        </w:rPr>
        <w:t>5</w:t>
      </w:r>
      <w:r w:rsidRPr="007565FD">
        <w:rPr>
          <w:color w:val="FF0000"/>
        </w:rPr>
        <w:t>）群落演替的根本原因是内外环境条件的变化使得群落基因库的改变，当试验</w:t>
      </w:r>
      <w:r w:rsidRPr="007565FD">
        <w:rPr>
          <w:color w:val="FF0000"/>
        </w:rPr>
        <w:t>裸</w:t>
      </w:r>
      <w:r w:rsidRPr="007565FD">
        <w:rPr>
          <w:color w:val="FF0000"/>
        </w:rPr>
        <w:t>石上的演替稳定后，其群落结构应与周围类似石块上已稳定存在的群落结构相似，原因是两者所处的环境条件相似。</w:t>
      </w:r>
      <w:r w:rsidRPr="007565FD">
        <w:rPr>
          <w:color w:val="FF0000"/>
        </w:rPr>
        <w:br w:type="page"/>
      </w:r>
      <w:r w:rsidRPr="007565FD">
        <w:rPr>
          <w:color w:val="FF0000"/>
        </w:rPr>
        <w:drawing>
          <wp:inline>
            <wp:extent cx="5919470" cy="7084269"/>
            <wp:docPr id="100044"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
                    <pic:cNvPicPr>
                      <a:picLocks noChangeAspect="1"/>
                    </pic:cNvPicPr>
                  </pic:nvPicPr>
                  <pic:blipFill>
                    <a:blip xmlns:r="http://schemas.openxmlformats.org/officeDocument/2006/relationships" r:embed="rId34"/>
                    <a:stretch>
                      <a:fillRect/>
                    </a:stretch>
                  </pic:blipFill>
                  <pic:spPr>
                    <a:xfrm>
                      <a:off x="0" y="0"/>
                      <a:ext cx="5919470" cy="7084269"/>
                    </a:xfrm>
                    <a:prstGeom prst="rect">
                      <a:avLst/>
                    </a:prstGeom>
                  </pic:spPr>
                </pic:pic>
              </a:graphicData>
            </a:graphic>
          </wp:inline>
        </w:drawing>
      </w:r>
    </w:p>
    <w:sectPr w:rsidSect="00823736">
      <w:headerReference w:type="even" r:id="rId35"/>
      <w:headerReference w:type="default" r:id="rId36"/>
      <w:footerReference w:type="even" r:id="rId37"/>
      <w:footerReference w:type="default" r:id="rId38"/>
      <w:pgSz w:w="11907" w:h="16839" w:code="9"/>
      <w:pgMar w:top="1440" w:right="1080" w:bottom="1440" w:left="1080" w:header="500" w:footer="500" w:gutter="0"/>
      <w:cols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230BDD" w:rsidP="00230BDD" w14:paraId="5D00A85C" w14:textId="4E82EAFA">
    <w:pPr>
      <w:ind w:firstLine="2415" w:firstLineChars="1150"/>
      <w:textAlignment w:val="center"/>
      <w:rPr>
        <w:color w:val="000000"/>
        <w:szCs w:val="21"/>
      </w:rPr>
    </w:pPr>
    <w:r>
      <w:rPr>
        <w:noProof/>
      </w:rPr>
      <w:drawing>
        <wp:inline distT="0" distB="0" distL="0" distR="0">
          <wp:extent cx="253466" cy="2952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7785" cy="149225"/>
              <wp:effectExtent l="0" t="0" r="1905" b="3175"/>
              <wp:wrapNone/>
              <wp:docPr id="7" name="矩形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30BDD" w:rsidP="00230BDD"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7" o:spid="_x0000_s2051"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61312" filled="f" stroked="f">
              <v:textbox style="mso-fit-shape-to-text:t" inset="0,0,0,0">
                <w:txbxContent>
                  <w:p w:rsidR="00230BDD" w:rsidP="00230BDD" w14:paraId="364CAD7D"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230BDD" w:rsidP="00230BDD" w14:paraId="45A98B29" w14:textId="49ADE392">
    <w:pPr>
      <w:ind w:firstLine="2415" w:firstLineChars="1150"/>
      <w:textAlignment w:val="center"/>
      <w:rPr>
        <w:color w:val="000000"/>
        <w:szCs w:val="21"/>
      </w:rPr>
    </w:pPr>
    <w:r>
      <w:rPr>
        <w:noProof/>
      </w:rPr>
      <w:drawing>
        <wp:inline distT="0" distB="0" distL="0" distR="0">
          <wp:extent cx="253466" cy="295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4" name="矩形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30BDD" w:rsidP="00230BDD"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4" o:spid="_x0000_s2052"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59264" filled="f" stroked="f">
              <v:textbox style="mso-fit-shape-to-text:t" inset="0,0,0,0">
                <w:txbxContent>
                  <w:p w:rsidR="00230BDD" w:rsidP="00230BDD" w14:paraId="7F21A374"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3360" filled="f" stroked="f">
          <v:imagedata r:id="rId2" r:href="rId3"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3736" w:rsidP="00230BDD" w14:paraId="300F4566" w14:textId="493BF600">
    <w:r>
      <w:rPr>
        <w:rFonts w:hint="eastAsia"/>
        <w:noProof/>
      </w:rPr>
      <w:drawing>
        <wp:anchor distT="0" distB="0" distL="114300" distR="114300" simplePos="0" relativeHeight="251659264" behindDoc="0" locked="0" layoutInCell="1" allowOverlap="1">
          <wp:simplePos x="0" y="0"/>
          <wp:positionH relativeFrom="page">
            <wp:posOffset>38100</wp:posOffset>
          </wp:positionH>
          <wp:positionV relativeFrom="paragraph">
            <wp:posOffset>-448310</wp:posOffset>
          </wp:positionV>
          <wp:extent cx="7561580" cy="865505"/>
          <wp:effectExtent l="0" t="0" r="1270" b="0"/>
          <wp:wrapNone/>
          <wp:docPr id="1549808210" name="图片 1549808210"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08210"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3736" w:rsidP="00230BDD" w14:paraId="1F33806D" w14:textId="5F3DE04C">
    <w:r>
      <w:rPr>
        <w:rFonts w:hint="eastAsia"/>
        <w:noProof/>
      </w:rPr>
      <w:drawing>
        <wp:anchor distT="0" distB="0" distL="114300" distR="114300" simplePos="0" relativeHeight="251658240" behindDoc="0" locked="0" layoutInCell="1" allowOverlap="1">
          <wp:simplePos x="0" y="0"/>
          <wp:positionH relativeFrom="page">
            <wp:posOffset>0</wp:posOffset>
          </wp:positionH>
          <wp:positionV relativeFrom="paragraph">
            <wp:posOffset>-267335</wp:posOffset>
          </wp:positionV>
          <wp:extent cx="7561580" cy="865505"/>
          <wp:effectExtent l="0" t="0" r="1270" b="0"/>
          <wp:wrapNone/>
          <wp:docPr id="2" name="图片 2"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60288"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1D7A06"/>
    <w:rsid w:val="00230BDD"/>
    <w:rsid w:val="00284433"/>
    <w:rsid w:val="00292D40"/>
    <w:rsid w:val="002A1EC6"/>
    <w:rsid w:val="002E035E"/>
    <w:rsid w:val="004151FC"/>
    <w:rsid w:val="006B16C5"/>
    <w:rsid w:val="007565FD"/>
    <w:rsid w:val="00776133"/>
    <w:rsid w:val="00823736"/>
    <w:rsid w:val="00855687"/>
    <w:rsid w:val="008C07DE"/>
    <w:rsid w:val="00A0508C"/>
    <w:rsid w:val="00A30CCE"/>
    <w:rsid w:val="00AC3E9C"/>
    <w:rsid w:val="00BC12CD"/>
    <w:rsid w:val="00BC4F14"/>
    <w:rsid w:val="00BC62FB"/>
    <w:rsid w:val="00BF535F"/>
    <w:rsid w:val="00C02FC6"/>
    <w:rsid w:val="00C806B0"/>
    <w:rsid w:val="00CC1339"/>
    <w:rsid w:val="00E476EE"/>
    <w:rsid w:val="00EF035E"/>
    <w:rsid w:val="00F41568"/>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8D1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 w:type="paragraph" w:styleId="BalloonText">
    <w:name w:val="Balloon Text"/>
    <w:basedOn w:val="Normal"/>
    <w:link w:val="Char1"/>
    <w:uiPriority w:val="99"/>
    <w:semiHidden/>
    <w:unhideWhenUsed/>
    <w:rsid w:val="00230BDD"/>
    <w:rPr>
      <w:sz w:val="18"/>
      <w:szCs w:val="18"/>
    </w:rPr>
  </w:style>
  <w:style w:type="character" w:customStyle="1" w:styleId="Char1">
    <w:name w:val="批注框文本 Char"/>
    <w:basedOn w:val="DefaultParagraphFont"/>
    <w:link w:val="BalloonText"/>
    <w:uiPriority w:val="99"/>
    <w:semiHidden/>
    <w:rsid w:val="00230BD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1" Type="http://schemas.openxmlformats.org/officeDocument/2006/relationships/oleObject" Target="embeddings/oleObject1.bin" /><Relationship Id="rId12" Type="http://schemas.openxmlformats.org/officeDocument/2006/relationships/oleObject" Target="embeddings/oleObject2.bin"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image" Target="media/image9.wmf" /><Relationship Id="rId16" Type="http://schemas.openxmlformats.org/officeDocument/2006/relationships/oleObject" Target="embeddings/oleObject3.bin"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wmf" /><Relationship Id="rId21" Type="http://schemas.openxmlformats.org/officeDocument/2006/relationships/oleObject" Target="embeddings/oleObject4.bin"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header" Target="header1.xml" /><Relationship Id="rId36" Type="http://schemas.openxmlformats.org/officeDocument/2006/relationships/header" Target="header2.xml" /><Relationship Id="rId37" Type="http://schemas.openxmlformats.org/officeDocument/2006/relationships/footer" Target="footer1.xml" /><Relationship Id="rId38" Type="http://schemas.openxmlformats.org/officeDocument/2006/relationships/footer" Target="footer2.xml" /><Relationship Id="rId39" Type="http://schemas.openxmlformats.org/officeDocument/2006/relationships/theme" Target="theme/theme1.xml" /><Relationship Id="rId4" Type="http://schemas.openxmlformats.org/officeDocument/2006/relationships/customXml" Target="../customXml/item1.xml" /><Relationship Id="rId40"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29.png" /></Relationships>
</file>

<file path=word/_rels/footer2.xml.rels><?xml version="1.0" encoding="utf-8" standalone="yes"?><Relationships xmlns="http://schemas.openxmlformats.org/package/2006/relationships"><Relationship Id="rId1" Type="http://schemas.openxmlformats.org/officeDocument/2006/relationships/image" Target="media/image29.png" /><Relationship Id="rId2" Type="http://schemas.openxmlformats.org/officeDocument/2006/relationships/image" Target="media/image28.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7.png" /></Relationships>
</file>

<file path=word/_rels/header2.xml.rels><?xml version="1.0" encoding="utf-8" standalone="yes"?><Relationships xmlns="http://schemas.openxmlformats.org/package/2006/relationships"><Relationship Id="rId1" Type="http://schemas.openxmlformats.org/officeDocument/2006/relationships/image" Target="media/image27.png" /><Relationship Id="rId2" Type="http://schemas.openxmlformats.org/officeDocument/2006/relationships/image" Target="media/image28.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18019-2AE6-4226-91B5-005A2BF35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2050</Words>
  <Characters>11689</Characters>
  <Application>Microsoft Office Word</Application>
  <DocSecurity>0</DocSecurity>
  <Lines>97</Lines>
  <Paragraphs>27</Paragraphs>
  <ScaleCrop>false</ScaleCrop>
  <Company/>
  <LinksUpToDate>false</LinksUpToDate>
  <CharactersWithSpaces>13712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zxxk</cp:lastModifiedBy>
  <cp:revision>19</cp:revision>
  <dcterms:created xsi:type="dcterms:W3CDTF">2017-07-19T12:07:00Z</dcterms:created>
  <dcterms:modified xsi:type="dcterms:W3CDTF">2023-12-20T03:19:00Z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