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332E05" w14:paraId="5B3CDAFC" w14:textId="4595F682">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11493500</wp:posOffset>
            </wp:positionH>
            <wp:positionV relativeFrom="topMargin">
              <wp:posOffset>10160000</wp:posOffset>
            </wp:positionV>
            <wp:extent cx="330200" cy="482600"/>
            <wp:wrapNone/>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5"/>
                    <a:stretch>
                      <a:fillRect/>
                    </a:stretch>
                  </pic:blipFill>
                  <pic:spPr>
                    <a:xfrm>
                      <a:off x="0" y="0"/>
                      <a:ext cx="330200" cy="4826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3</w:t>
      </w:r>
      <w:r w:rsidRPr="00043B54">
        <w:rPr>
          <w:rFonts w:ascii="宋体" w:hAnsi="宋体" w:cs="宋体"/>
          <w:b/>
          <w:sz w:val="30"/>
        </w:rPr>
        <w:t>节生态系统的物质循环及与能量流动的关系</w:t>
      </w:r>
    </w:p>
    <w:p w:rsidR="00EF035E" w:rsidRPr="00043B54" w:rsidP="00332E05" w14:paraId="48A9D082" w14:textId="77777777">
      <w:pPr>
        <w:jc w:val="center"/>
        <w:textAlignment w:val="center"/>
        <w:rPr>
          <w:rFonts w:ascii="Calibri" w:eastAsia="Calibri" w:hAnsi="Calibri"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332E05" w14:paraId="35B0F8B3" w14:textId="77777777">
      <w:pPr>
        <w:jc w:val="center"/>
        <w:textAlignment w:val="center"/>
        <w:rPr>
          <w:rFonts w:ascii="黑体" w:eastAsia="黑体" w:hAnsi="黑体" w:cs="黑体"/>
          <w:b/>
          <w:sz w:val="30"/>
        </w:rPr>
      </w:pPr>
    </w:p>
    <w:p w:rsidR="00EF035E" w:rsidRPr="00043B54" w:rsidP="00332E05" w14:paraId="6141ACF6" w14:textId="20617559">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B017FC" w:rsidP="00332E05" w14:paraId="2F955394" w14:textId="77777777">
      <w:pPr>
        <w:spacing w:line="360" w:lineRule="auto"/>
        <w:jc w:val="left"/>
        <w:textAlignment w:val="center"/>
      </w:pPr>
      <w:r>
        <w:t>1</w:t>
      </w:r>
      <w:r>
        <w:t>．碳是构成生物体的重要元素之一，碳循环在生态系统中十分重要。如图为生态系统碳循环的部分过程，其中</w:t>
      </w:r>
      <w:r>
        <w:t>①~⑧</w:t>
      </w:r>
      <w:r>
        <w:t>表示相关生理过程或化学变化。下列有关叙述错误的是（　　）</w:t>
      </w:r>
    </w:p>
    <w:p w:rsidR="00B017FC" w:rsidP="00332E05" w14:paraId="0EB4120F" w14:textId="77777777">
      <w:pPr>
        <w:spacing w:line="360" w:lineRule="auto"/>
        <w:jc w:val="left"/>
        <w:textAlignment w:val="center"/>
      </w:pPr>
      <w:r>
        <w:rPr>
          <w:rFonts w:eastAsia="Times New Roman"/>
          <w:noProof/>
          <w:kern w:val="0"/>
          <w:sz w:val="24"/>
          <w:szCs w:val="24"/>
        </w:rPr>
        <w:drawing>
          <wp:inline distT="0" distB="0" distL="0" distR="0">
            <wp:extent cx="3829050" cy="1895475"/>
            <wp:effectExtent l="0" t="0" r="0" b="0"/>
            <wp:docPr id="100003" name="图片 100003" descr="@@@3f786207-7537-487c-a9b1-2cf789183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3829050" cy="1895475"/>
                    </a:xfrm>
                    <a:prstGeom prst="rect">
                      <a:avLst/>
                    </a:prstGeom>
                  </pic:spPr>
                </pic:pic>
              </a:graphicData>
            </a:graphic>
          </wp:inline>
        </w:drawing>
      </w:r>
    </w:p>
    <w:p w:rsidR="00B017FC" w:rsidP="00332E05" w14:paraId="2D259341" w14:textId="77777777">
      <w:pPr>
        <w:spacing w:line="360" w:lineRule="auto"/>
        <w:ind w:left="300"/>
        <w:jc w:val="left"/>
        <w:textAlignment w:val="center"/>
      </w:pPr>
      <w:r>
        <w:t>A</w:t>
      </w:r>
      <w:r>
        <w:t>．碳在生物群落与非生物环境之间的循环主要是以含碳有机物的形式进行的</w:t>
      </w:r>
    </w:p>
    <w:p w:rsidR="00B017FC" w:rsidP="00332E05" w14:paraId="158EFB3C" w14:textId="77777777">
      <w:pPr>
        <w:spacing w:line="360" w:lineRule="auto"/>
        <w:ind w:left="300"/>
        <w:jc w:val="left"/>
        <w:textAlignment w:val="center"/>
      </w:pPr>
      <w:r>
        <w:t>B</w:t>
      </w:r>
      <w:r>
        <w:t>．加强过程</w:t>
      </w:r>
      <w:r>
        <w:t>①</w:t>
      </w:r>
      <w:r>
        <w:t>和减少过程</w:t>
      </w:r>
      <w:r>
        <w:t>⑧</w:t>
      </w:r>
      <w:r>
        <w:t>均有利于缓解温室效应，维持大气中的碳平衡</w:t>
      </w:r>
    </w:p>
    <w:p w:rsidR="00B017FC" w:rsidP="00332E05" w14:paraId="2948DF60" w14:textId="77777777">
      <w:pPr>
        <w:spacing w:line="360" w:lineRule="auto"/>
        <w:ind w:left="300"/>
        <w:jc w:val="left"/>
        <w:textAlignment w:val="center"/>
      </w:pPr>
      <w:r>
        <w:t>C</w:t>
      </w:r>
      <w:r>
        <w:t>．绿色植物</w:t>
      </w:r>
      <w:r>
        <w:t>→</w:t>
      </w:r>
      <w:r>
        <w:t>动物构成了生态系统的营养结构，其复杂程度与生态系统的稳定性有关</w:t>
      </w:r>
    </w:p>
    <w:p w:rsidR="00B017FC" w:rsidP="00332E05" w14:paraId="6BAE30A7" w14:textId="77777777">
      <w:pPr>
        <w:spacing w:line="360" w:lineRule="auto"/>
        <w:ind w:left="300"/>
        <w:jc w:val="left"/>
        <w:textAlignment w:val="center"/>
      </w:pPr>
      <w:r>
        <w:t>D</w:t>
      </w:r>
      <w:r>
        <w:t>．过程</w:t>
      </w:r>
      <w:r>
        <w:t>⑦</w:t>
      </w:r>
      <w:r>
        <w:t>通常需借助微生物的分解作用实现，分解者可将动植物遗体分解成无机物</w:t>
      </w:r>
    </w:p>
    <w:p w:rsidR="00B017FC" w:rsidP="00332E05" w14:paraId="148D5B26" w14:textId="77777777">
      <w:pPr>
        <w:spacing w:line="360" w:lineRule="auto"/>
        <w:jc w:val="left"/>
        <w:textAlignment w:val="center"/>
      </w:pPr>
      <w:r>
        <w:t>2</w:t>
      </w:r>
      <w:r>
        <w:t>．为研究森林生态系统的碳循环，研究人员对黑松老龄生态系统（未砍伐</w:t>
      </w:r>
      <w:r>
        <w:t>50~250</w:t>
      </w:r>
      <w:r>
        <w:t>年）和幼龄生态系统（砍伐后</w:t>
      </w:r>
      <w:r>
        <w:t>22</w:t>
      </w:r>
      <w:r>
        <w:t>年）的有机碳库</w:t>
      </w:r>
      <w:r>
        <w:t>及年碳收支</w:t>
      </w:r>
      <w:r>
        <w:t>进行检测，结果如下表所示。下列结论错误的是（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1769"/>
        <w:gridCol w:w="1559"/>
        <w:gridCol w:w="2609"/>
      </w:tblGrid>
      <w:tr w14:paraId="679675A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0DEE8A9D" w14:textId="77777777">
            <w:pPr>
              <w:spacing w:line="360" w:lineRule="auto"/>
              <w:jc w:val="right"/>
              <w:textAlignment w:val="center"/>
            </w:pPr>
            <w:r>
              <w:t>碳量</w:t>
            </w:r>
          </w:p>
          <w:p w:rsidR="00B017FC" w:rsidP="00332E05" w14:paraId="1348594B" w14:textId="77777777">
            <w:pPr>
              <w:spacing w:line="360" w:lineRule="auto"/>
              <w:jc w:val="right"/>
              <w:textAlignment w:val="center"/>
            </w:pPr>
            <w:r>
              <w:t>黑松生态系统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599644D2" w14:textId="77777777">
            <w:pPr>
              <w:spacing w:line="360" w:lineRule="auto"/>
              <w:jc w:val="left"/>
              <w:textAlignment w:val="center"/>
            </w:pPr>
            <w:r>
              <w:t>生产者活生物量</w:t>
            </w:r>
            <w:r>
              <w:t>/</w:t>
            </w:r>
          </w:p>
          <w:p w:rsidR="00B017FC" w:rsidP="00332E05" w14:paraId="74DB1D6E" w14:textId="77777777">
            <w:pPr>
              <w:spacing w:line="360" w:lineRule="auto"/>
              <w:jc w:val="left"/>
              <w:textAlignment w:val="center"/>
            </w:pPr>
            <w:r>
              <w:t>（</w:t>
            </w:r>
            <w:r>
              <w:t>g·m</w:t>
            </w:r>
            <w:r>
              <w:rPr>
                <w:vertAlign w:val="superscript"/>
              </w:rPr>
              <w:t>-2</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1504E971" w14:textId="77777777">
            <w:pPr>
              <w:spacing w:line="360" w:lineRule="auto"/>
              <w:jc w:val="left"/>
              <w:textAlignment w:val="center"/>
            </w:pPr>
            <w:r>
              <w:t>净初级生产力</w:t>
            </w:r>
            <w:r>
              <w:t>/</w:t>
            </w:r>
          </w:p>
          <w:p w:rsidR="00B017FC" w:rsidP="00332E05" w14:paraId="787C5DDA" w14:textId="77777777">
            <w:pPr>
              <w:spacing w:line="360" w:lineRule="auto"/>
              <w:jc w:val="left"/>
              <w:textAlignment w:val="center"/>
            </w:pPr>
            <w:r>
              <w:t>（</w:t>
            </w:r>
            <w:r>
              <w:t>g·m</w:t>
            </w:r>
            <w:r>
              <w:rPr>
                <w:vertAlign w:val="superscript"/>
              </w:rPr>
              <w:t>-2</w:t>
            </w:r>
            <w:r>
              <w:t>·a</w:t>
            </w:r>
            <w:r>
              <w:rPr>
                <w:vertAlign w:val="superscript"/>
              </w:rPr>
              <w:t>-1</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5629712D" w14:textId="77777777">
            <w:pPr>
              <w:spacing w:line="360" w:lineRule="auto"/>
              <w:jc w:val="left"/>
              <w:textAlignment w:val="center"/>
            </w:pPr>
            <w:r>
              <w:t>消费者和分解者的呼吸量</w:t>
            </w:r>
            <w:r>
              <w:t>/</w:t>
            </w:r>
          </w:p>
          <w:p w:rsidR="00B017FC" w:rsidP="00332E05" w14:paraId="0EE7A44A" w14:textId="77777777">
            <w:pPr>
              <w:spacing w:line="360" w:lineRule="auto"/>
              <w:jc w:val="left"/>
              <w:textAlignment w:val="center"/>
            </w:pPr>
            <w:r>
              <w:t>（</w:t>
            </w:r>
            <w:r>
              <w:t>g·m</w:t>
            </w:r>
            <w:r>
              <w:rPr>
                <w:vertAlign w:val="superscript"/>
              </w:rPr>
              <w:t>-2</w:t>
            </w:r>
            <w:r>
              <w:t>·a</w:t>
            </w:r>
            <w:r>
              <w:rPr>
                <w:vertAlign w:val="superscript"/>
              </w:rPr>
              <w:t>-1</w:t>
            </w:r>
            <w:r>
              <w:t>）</w:t>
            </w:r>
          </w:p>
        </w:tc>
      </w:tr>
      <w:tr w14:paraId="23A0283B"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122CB8E0" w14:textId="77777777">
            <w:pPr>
              <w:spacing w:line="360" w:lineRule="auto"/>
              <w:jc w:val="left"/>
              <w:textAlignment w:val="center"/>
            </w:pPr>
            <w:r>
              <w:t>老龄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58BD331A" w14:textId="77777777">
            <w:pPr>
              <w:spacing w:line="360" w:lineRule="auto"/>
              <w:jc w:val="left"/>
              <w:textAlignment w:val="center"/>
            </w:pPr>
            <w:r>
              <w:t>12730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6D5E6274" w14:textId="77777777">
            <w:pPr>
              <w:spacing w:line="360" w:lineRule="auto"/>
              <w:jc w:val="left"/>
              <w:textAlignment w:val="center"/>
            </w:pPr>
            <w:r>
              <w:t>470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58F3FF90" w14:textId="77777777">
            <w:pPr>
              <w:spacing w:line="360" w:lineRule="auto"/>
              <w:jc w:val="left"/>
              <w:textAlignment w:val="center"/>
            </w:pPr>
            <w:r>
              <w:t>440</w:t>
            </w:r>
          </w:p>
        </w:tc>
      </w:tr>
      <w:tr w14:paraId="0FAEF94C"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52342F02" w14:textId="77777777">
            <w:pPr>
              <w:spacing w:line="360" w:lineRule="auto"/>
              <w:jc w:val="left"/>
              <w:textAlignment w:val="center"/>
            </w:pPr>
            <w:r>
              <w:t>幼龄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36FC35D2" w14:textId="77777777">
            <w:pPr>
              <w:spacing w:line="360" w:lineRule="auto"/>
              <w:jc w:val="left"/>
              <w:textAlignment w:val="center"/>
            </w:pPr>
            <w:r>
              <w:t>1460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04A987D1" w14:textId="77777777">
            <w:pPr>
              <w:spacing w:line="360" w:lineRule="auto"/>
              <w:jc w:val="left"/>
              <w:textAlignment w:val="center"/>
            </w:pPr>
            <w:r>
              <w:t>360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17FC" w:rsidP="00332E05" w14:paraId="76CC1E2F" w14:textId="77777777">
            <w:pPr>
              <w:spacing w:line="360" w:lineRule="auto"/>
              <w:jc w:val="left"/>
              <w:textAlignment w:val="center"/>
            </w:pPr>
            <w:r>
              <w:t>390</w:t>
            </w:r>
          </w:p>
        </w:tc>
      </w:tr>
    </w:tbl>
    <w:p w:rsidR="00B017FC" w:rsidP="00332E05" w14:paraId="469E94C7" w14:textId="77777777">
      <w:pPr>
        <w:spacing w:line="360" w:lineRule="auto"/>
        <w:jc w:val="left"/>
        <w:textAlignment w:val="center"/>
      </w:pPr>
      <w:r>
        <w:t>注：</w:t>
      </w:r>
      <w:r>
        <w:t>1.</w:t>
      </w:r>
      <w:r>
        <w:t>生产者活生物量是指某一时刻单位面积内实存生产者的有机物总量</w:t>
      </w:r>
      <w:r>
        <w:t>2.</w:t>
      </w:r>
      <w:r>
        <w:t>净初级生产力是指生产者光合作用</w:t>
      </w:r>
      <w:r>
        <w:t>固定总碳</w:t>
      </w:r>
      <w:r>
        <w:t>的速率减去自身呼吸作用消耗碳的速率</w:t>
      </w:r>
    </w:p>
    <w:p w:rsidR="00B017FC" w:rsidP="00332E05" w14:paraId="4CBE6AA9" w14:textId="77777777">
      <w:pPr>
        <w:spacing w:line="360" w:lineRule="auto"/>
        <w:ind w:left="300"/>
        <w:jc w:val="left"/>
        <w:textAlignment w:val="center"/>
      </w:pPr>
      <w:r>
        <w:t>A</w:t>
      </w:r>
      <w:r>
        <w:t>．黑松老龄生态系统中每平方米有</w:t>
      </w:r>
      <w:r>
        <w:t>470g</w:t>
      </w:r>
      <w:r>
        <w:t>碳用于</w:t>
      </w:r>
      <w:r>
        <w:t>生产者当年的生长、发育和繁殖</w:t>
      </w:r>
    </w:p>
    <w:p w:rsidR="00B017FC" w:rsidP="00332E05" w14:paraId="400EC377" w14:textId="77777777">
      <w:pPr>
        <w:spacing w:line="360" w:lineRule="auto"/>
        <w:ind w:left="300"/>
        <w:jc w:val="left"/>
        <w:textAlignment w:val="center"/>
      </w:pPr>
      <w:r>
        <w:t>B</w:t>
      </w:r>
      <w:r>
        <w:t>．储存在生产者活生物量中的</w:t>
      </w:r>
      <w:r>
        <w:t>碳最终</w:t>
      </w:r>
      <w:r>
        <w:t>均会以</w:t>
      </w:r>
      <w:r>
        <w:t>CO</w:t>
      </w:r>
      <w:r>
        <w:rPr>
          <w:vertAlign w:val="subscript"/>
        </w:rPr>
        <w:t>2</w:t>
      </w:r>
      <w:r>
        <w:t>的形式返回大气中的</w:t>
      </w:r>
      <w:r>
        <w:t>CO</w:t>
      </w:r>
      <w:r>
        <w:rPr>
          <w:vertAlign w:val="subscript"/>
        </w:rPr>
        <w:t>2</w:t>
      </w:r>
      <w:r>
        <w:t>库</w:t>
      </w:r>
    </w:p>
    <w:p w:rsidR="00B017FC" w:rsidP="00332E05" w14:paraId="116D7F8E" w14:textId="77777777">
      <w:pPr>
        <w:spacing w:line="360" w:lineRule="auto"/>
        <w:ind w:left="300"/>
        <w:jc w:val="left"/>
        <w:textAlignment w:val="center"/>
      </w:pPr>
      <w:r>
        <w:t>C</w:t>
      </w:r>
      <w:r>
        <w:t>．碳在黑松生物群落中是以</w:t>
      </w:r>
      <w:r>
        <w:t>CO</w:t>
      </w:r>
      <w:r>
        <w:rPr>
          <w:vertAlign w:val="subscript"/>
        </w:rPr>
        <w:t>2</w:t>
      </w:r>
      <w:r>
        <w:t>的形式进行传递的</w:t>
      </w:r>
    </w:p>
    <w:p w:rsidR="00B017FC" w:rsidP="00332E05" w14:paraId="30C31D77" w14:textId="77777777">
      <w:pPr>
        <w:spacing w:line="360" w:lineRule="auto"/>
        <w:ind w:left="300"/>
        <w:jc w:val="left"/>
        <w:textAlignment w:val="center"/>
      </w:pPr>
      <w:r>
        <w:t>D</w:t>
      </w:r>
      <w:r>
        <w:t>．</w:t>
      </w:r>
      <w:r>
        <w:t>根据年碳收支</w:t>
      </w:r>
      <w:r>
        <w:t>分析可知，黑松老龄生态系统能降低大气中的碳总量</w:t>
      </w:r>
    </w:p>
    <w:p w:rsidR="00B017FC" w:rsidP="00332E05" w14:paraId="484E1E85" w14:textId="77777777">
      <w:pPr>
        <w:spacing w:line="360" w:lineRule="auto"/>
        <w:jc w:val="left"/>
        <w:textAlignment w:val="center"/>
      </w:pPr>
      <w:r>
        <w:t>3</w:t>
      </w:r>
      <w:r>
        <w:t>．如图表示某水域生态系统在一年之内的能量流</w:t>
      </w:r>
      <w:bookmarkStart w:id="0" w:name="_GoBack"/>
      <w:bookmarkEnd w:id="0"/>
      <w:r>
        <w:t>动情况</w:t>
      </w:r>
      <w:r>
        <w:t>[</w:t>
      </w:r>
      <w:r>
        <w:t>单位：</w:t>
      </w:r>
      <w:r>
        <w:t>10</w:t>
      </w:r>
      <w:r>
        <w:rPr>
          <w:vertAlign w:val="superscript"/>
        </w:rPr>
        <w:t>3</w:t>
      </w:r>
      <w:r>
        <w:t>kJ/</w:t>
      </w:r>
      <w:r>
        <w:t>（</w:t>
      </w:r>
      <w:r>
        <w:t>m</w:t>
      </w:r>
      <w:r>
        <w:rPr>
          <w:vertAlign w:val="superscript"/>
        </w:rPr>
        <w:t>2</w:t>
      </w:r>
      <w:r>
        <w:t>·a</w:t>
      </w:r>
      <w:r>
        <w:t>），按图中能量传递效率计算，下列叙述错误的是（</w:t>
      </w:r>
      <w:r>
        <w:rPr>
          <w:rFonts w:eastAsia="Times New Roman"/>
          <w:kern w:val="0"/>
          <w:sz w:val="24"/>
          <w:szCs w:val="24"/>
        </w:rPr>
        <w:t>    </w:t>
      </w:r>
      <w:r>
        <w:t>）</w:t>
      </w:r>
    </w:p>
    <w:p w:rsidR="00B017FC" w:rsidP="00332E05" w14:paraId="77F5A84F" w14:textId="77777777">
      <w:pPr>
        <w:spacing w:line="360" w:lineRule="auto"/>
        <w:jc w:val="left"/>
        <w:textAlignment w:val="center"/>
      </w:pPr>
      <w:r>
        <w:rPr>
          <w:rFonts w:eastAsia="Times New Roman"/>
          <w:noProof/>
          <w:kern w:val="0"/>
          <w:sz w:val="24"/>
          <w:szCs w:val="24"/>
        </w:rPr>
        <w:drawing>
          <wp:inline distT="0" distB="0" distL="0" distR="0">
            <wp:extent cx="4581525" cy="2400300"/>
            <wp:effectExtent l="0" t="0" r="0" b="0"/>
            <wp:docPr id="100005" name="图片 100005" descr="@@@b3ff48b6-fd6b-4540-825d-4edf4c89f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4581525" cy="2400300"/>
                    </a:xfrm>
                    <a:prstGeom prst="rect">
                      <a:avLst/>
                    </a:prstGeom>
                  </pic:spPr>
                </pic:pic>
              </a:graphicData>
            </a:graphic>
          </wp:inline>
        </w:drawing>
      </w:r>
    </w:p>
    <w:p w:rsidR="00B017FC" w:rsidP="00332E05" w14:paraId="2646D04B" w14:textId="77777777">
      <w:pPr>
        <w:spacing w:line="360" w:lineRule="auto"/>
        <w:ind w:left="300"/>
        <w:jc w:val="left"/>
        <w:textAlignment w:val="center"/>
      </w:pPr>
      <w:r>
        <w:t>A</w:t>
      </w:r>
      <w:r>
        <w:t>．流经该水域生态系统的总能量为</w:t>
      </w:r>
      <w:r>
        <w:t>1744×10</w:t>
      </w:r>
      <w:r>
        <w:rPr>
          <w:vertAlign w:val="superscript"/>
        </w:rPr>
        <w:t>3</w:t>
      </w:r>
      <w:r>
        <w:t>kJ/</w:t>
      </w:r>
      <w:r>
        <w:t>（</w:t>
      </w:r>
      <w:r>
        <w:t>m</w:t>
      </w:r>
      <w:r>
        <w:rPr>
          <w:vertAlign w:val="superscript"/>
        </w:rPr>
        <w:t>2</w:t>
      </w:r>
      <w:r>
        <w:t>·a</w:t>
      </w:r>
      <w:r>
        <w:t>）</w:t>
      </w:r>
    </w:p>
    <w:p w:rsidR="00B017FC" w:rsidP="00332E05" w14:paraId="05B18ED0" w14:textId="77777777">
      <w:pPr>
        <w:spacing w:line="360" w:lineRule="auto"/>
        <w:ind w:left="300"/>
        <w:jc w:val="left"/>
        <w:textAlignment w:val="center"/>
      </w:pPr>
      <w:r>
        <w:t>B</w:t>
      </w:r>
      <w:r>
        <w:t>．第一营养级和第二营养级之间的能量传递效率约为</w:t>
      </w:r>
      <w:r>
        <w:t>16.19%</w:t>
      </w:r>
    </w:p>
    <w:p w:rsidR="00B017FC" w:rsidP="00332E05" w14:paraId="07C07292" w14:textId="77777777">
      <w:pPr>
        <w:spacing w:line="360" w:lineRule="auto"/>
        <w:ind w:left="300"/>
        <w:jc w:val="left"/>
        <w:textAlignment w:val="center"/>
      </w:pPr>
      <w:r>
        <w:t>C</w:t>
      </w:r>
      <w:r>
        <w:t>．若顶级肉食</w:t>
      </w:r>
      <w:r>
        <w:t>动物获</w:t>
      </w:r>
      <w:r>
        <w:t xml:space="preserve">1 kJ </w:t>
      </w:r>
      <w:r>
        <w:t>能量，则生产者需具有</w:t>
      </w:r>
      <w:r>
        <w:t>416.2×10</w:t>
      </w:r>
      <w:r>
        <w:rPr>
          <w:vertAlign w:val="superscript"/>
        </w:rPr>
        <w:t>3</w:t>
      </w:r>
      <w:r>
        <w:t>kJ</w:t>
      </w:r>
      <w:r>
        <w:t>能量</w:t>
      </w:r>
    </w:p>
    <w:p w:rsidR="00B017FC" w:rsidP="00332E05" w14:paraId="7CF7F692" w14:textId="77777777">
      <w:pPr>
        <w:spacing w:line="360" w:lineRule="auto"/>
        <w:ind w:left="300"/>
        <w:jc w:val="left"/>
        <w:textAlignment w:val="center"/>
      </w:pPr>
      <w:r>
        <w:t>D</w:t>
      </w:r>
      <w:r>
        <w:t>．如果该水域发生重金属污染，则顶级肉食动物体内的重金属含量最高</w:t>
      </w:r>
    </w:p>
    <w:p w:rsidR="00B017FC" w:rsidP="00332E05" w14:paraId="4FBB2D55" w14:textId="77777777">
      <w:pPr>
        <w:spacing w:line="360" w:lineRule="auto"/>
        <w:jc w:val="left"/>
        <w:textAlignment w:val="center"/>
      </w:pPr>
      <w:r>
        <w:t>4</w:t>
      </w:r>
      <w:r>
        <w:t>．生态系统中的物质循环又称为生物地球化学循环，可分为</w:t>
      </w:r>
      <w:r>
        <w:t>3</w:t>
      </w:r>
      <w:r>
        <w:t>种基本类型：水循环、气体型循环和沉积型循环</w:t>
      </w:r>
      <w:r>
        <w:t>（如钙、镁、铁、铜、硅等），气体型循环和沉积型循环都受能量流动的驱动并且都依赖于水循环。下列相关叙述</w:t>
      </w:r>
      <w:r>
        <w:rPr>
          <w:em w:val="dot"/>
        </w:rPr>
        <w:t>错误</w:t>
      </w:r>
      <w:r>
        <w:t>的是（</w:t>
      </w:r>
      <w:r>
        <w:rPr>
          <w:rFonts w:eastAsia="Times New Roman"/>
          <w:kern w:val="0"/>
          <w:sz w:val="24"/>
          <w:szCs w:val="24"/>
        </w:rPr>
        <w:t>    </w:t>
      </w:r>
      <w:r>
        <w:t>）</w:t>
      </w:r>
    </w:p>
    <w:p w:rsidR="00B017FC" w:rsidP="00332E05" w14:paraId="5AC6FE1A" w14:textId="77777777">
      <w:pPr>
        <w:spacing w:line="360" w:lineRule="auto"/>
        <w:ind w:left="300"/>
        <w:jc w:val="left"/>
        <w:textAlignment w:val="center"/>
      </w:pPr>
      <w:r>
        <w:t>A</w:t>
      </w:r>
      <w:r>
        <w:t>．在碳循环中物质循环与大气圈和海洋密切相关</w:t>
      </w:r>
    </w:p>
    <w:p w:rsidR="00B017FC" w:rsidP="00332E05" w14:paraId="1F0F1EB0" w14:textId="77777777">
      <w:pPr>
        <w:spacing w:line="360" w:lineRule="auto"/>
        <w:ind w:left="300"/>
        <w:jc w:val="left"/>
        <w:textAlignment w:val="center"/>
      </w:pPr>
      <w:r>
        <w:t>B</w:t>
      </w:r>
      <w:r>
        <w:t>．气体型物质循环具有全球性</w:t>
      </w:r>
    </w:p>
    <w:p w:rsidR="00B017FC" w:rsidP="00332E05" w14:paraId="2219075A" w14:textId="77777777">
      <w:pPr>
        <w:spacing w:line="360" w:lineRule="auto"/>
        <w:ind w:left="300"/>
        <w:jc w:val="left"/>
        <w:textAlignment w:val="center"/>
      </w:pPr>
      <w:r>
        <w:t>C</w:t>
      </w:r>
      <w:r>
        <w:t>．采取秸秆还田等措施可以降低大气中</w:t>
      </w:r>
      <w:r>
        <w:t>CO</w:t>
      </w:r>
      <w:r>
        <w:rPr>
          <w:vertAlign w:val="subscript"/>
        </w:rPr>
        <w:t>2</w:t>
      </w:r>
      <w:r>
        <w:t>含量</w:t>
      </w:r>
    </w:p>
    <w:p w:rsidR="00B017FC" w:rsidP="00332E05" w14:paraId="353BD120" w14:textId="77777777">
      <w:pPr>
        <w:spacing w:line="360" w:lineRule="auto"/>
        <w:ind w:left="300"/>
        <w:jc w:val="left"/>
        <w:textAlignment w:val="center"/>
      </w:pPr>
      <w:r>
        <w:t>D</w:t>
      </w:r>
      <w:r>
        <w:t>．物质是能量的载体，物质使能量循环流动</w:t>
      </w:r>
    </w:p>
    <w:p w:rsidR="00B017FC" w:rsidP="00332E05" w14:paraId="52D292C3" w14:textId="77777777">
      <w:pPr>
        <w:spacing w:line="360" w:lineRule="auto"/>
        <w:jc w:val="left"/>
        <w:textAlignment w:val="center"/>
      </w:pPr>
      <w:r>
        <w:t>5</w:t>
      </w:r>
      <w:r>
        <w:t>．</w:t>
      </w:r>
      <w:r>
        <w:t>“</w:t>
      </w:r>
      <w:r>
        <w:t>零落成泥碾作尘，只有香如故</w:t>
      </w:r>
      <w:r>
        <w:t>”</w:t>
      </w:r>
      <w:r>
        <w:t>体现了生态系统中的分解作用。下列叙述正确的是（</w:t>
      </w:r>
      <w:r>
        <w:rPr>
          <w:rFonts w:eastAsia="Times New Roman"/>
          <w:kern w:val="0"/>
          <w:sz w:val="24"/>
          <w:szCs w:val="24"/>
        </w:rPr>
        <w:t>    </w:t>
      </w:r>
      <w:r>
        <w:t>）</w:t>
      </w:r>
    </w:p>
    <w:p w:rsidR="00B017FC" w:rsidP="00332E05" w14:paraId="73553062" w14:textId="77777777">
      <w:pPr>
        <w:spacing w:line="360" w:lineRule="auto"/>
        <w:ind w:left="300"/>
        <w:jc w:val="left"/>
        <w:textAlignment w:val="center"/>
      </w:pPr>
      <w:r>
        <w:t>A</w:t>
      </w:r>
      <w:r>
        <w:t>．微生物不一定都是分解者，但分解者一定都是微生物</w:t>
      </w:r>
    </w:p>
    <w:p w:rsidR="00B017FC" w:rsidP="00332E05" w14:paraId="262E0EDF" w14:textId="77777777">
      <w:pPr>
        <w:spacing w:line="360" w:lineRule="auto"/>
        <w:ind w:left="300"/>
        <w:jc w:val="left"/>
        <w:textAlignment w:val="center"/>
      </w:pPr>
      <w:r>
        <w:t>B</w:t>
      </w:r>
      <w:r>
        <w:t>．沼泽淤泥因缺氧导致分解作用弱，可用于开发有机肥料</w:t>
      </w:r>
    </w:p>
    <w:p w:rsidR="00B017FC" w:rsidP="00332E05" w14:paraId="4FFD50CF" w14:textId="77777777">
      <w:pPr>
        <w:spacing w:line="360" w:lineRule="auto"/>
        <w:ind w:left="300"/>
        <w:jc w:val="left"/>
        <w:textAlignment w:val="center"/>
      </w:pPr>
      <w:r>
        <w:t>C</w:t>
      </w:r>
      <w:r>
        <w:t>．分解者分解动植物遗体释放的能量，可供生产者再利用</w:t>
      </w:r>
    </w:p>
    <w:p w:rsidR="00B017FC" w:rsidP="00332E05" w14:paraId="44120032" w14:textId="77777777">
      <w:pPr>
        <w:spacing w:line="360" w:lineRule="auto"/>
        <w:ind w:left="300"/>
        <w:jc w:val="left"/>
        <w:textAlignment w:val="center"/>
      </w:pPr>
      <w:r>
        <w:t>D</w:t>
      </w:r>
      <w:r>
        <w:t>．分解者的分解作用有助于生态系统的能量和物质循环</w:t>
      </w:r>
    </w:p>
    <w:p w:rsidR="00B017FC" w:rsidP="00332E05" w14:paraId="019E66B1" w14:textId="77777777">
      <w:pPr>
        <w:spacing w:line="360" w:lineRule="auto"/>
        <w:jc w:val="left"/>
        <w:textAlignment w:val="center"/>
      </w:pPr>
      <w:r>
        <w:t>6</w:t>
      </w:r>
      <w:r>
        <w:t>．</w:t>
      </w:r>
      <w:r>
        <w:t>“</w:t>
      </w:r>
      <w:r>
        <w:t>中国将力争</w:t>
      </w:r>
      <w:r>
        <w:t>2030</w:t>
      </w:r>
      <w:r>
        <w:t>年前实现碳达峰、</w:t>
      </w:r>
      <w:r>
        <w:t>2060</w:t>
      </w:r>
      <w:r>
        <w:t>年前实现碳中和</w:t>
      </w:r>
      <w:r>
        <w:t>”</w:t>
      </w:r>
      <w:r>
        <w:t>，这是我国对世界做出的承诺。</w:t>
      </w:r>
      <w:r>
        <w:t>“</w:t>
      </w:r>
      <w:r>
        <w:t>碳达峰</w:t>
      </w:r>
      <w:r>
        <w:t>”</w:t>
      </w:r>
      <w:r>
        <w:t>指</w:t>
      </w:r>
      <w:r>
        <w:t>在某一个时间点，二氧化碳的排放不再增长而达到峰值，之后逐步回落；</w:t>
      </w:r>
      <w:r>
        <w:t>“</w:t>
      </w:r>
      <w:r>
        <w:t>碳中和</w:t>
      </w:r>
      <w:r>
        <w:t>”</w:t>
      </w:r>
      <w:r>
        <w:t>是指在一定时间内直接或间接产生的二氧化碳（温室气体）排放总量和通过一定途径吸收的二氧化碳总量相等，实现二氧化碳</w:t>
      </w:r>
      <w:r>
        <w:t>“</w:t>
      </w:r>
      <w:r>
        <w:t>零排放</w:t>
      </w:r>
      <w:r>
        <w:t>”</w:t>
      </w:r>
      <w:r>
        <w:t>。下列有关叙述错误的是（</w:t>
      </w:r>
      <w:r>
        <w:rPr>
          <w:rFonts w:eastAsia="Times New Roman"/>
          <w:kern w:val="0"/>
          <w:sz w:val="24"/>
          <w:szCs w:val="24"/>
        </w:rPr>
        <w:t>    </w:t>
      </w:r>
      <w:r>
        <w:t>）</w:t>
      </w:r>
    </w:p>
    <w:p w:rsidR="00B017FC" w:rsidP="00332E05" w14:paraId="34D656B0" w14:textId="77777777">
      <w:pPr>
        <w:spacing w:line="360" w:lineRule="auto"/>
        <w:ind w:left="300"/>
        <w:jc w:val="left"/>
        <w:textAlignment w:val="center"/>
      </w:pPr>
      <w:r>
        <w:t>A</w:t>
      </w:r>
      <w:r>
        <w:t>．</w:t>
      </w:r>
      <w:r>
        <w:t>实现碳达峰</w:t>
      </w:r>
      <w:r>
        <w:t>后生态系统的碳循环会明显减慢</w:t>
      </w:r>
    </w:p>
    <w:p w:rsidR="00B017FC" w:rsidP="00332E05" w14:paraId="1DC8753C" w14:textId="77777777">
      <w:pPr>
        <w:spacing w:line="360" w:lineRule="auto"/>
        <w:ind w:left="300"/>
        <w:jc w:val="left"/>
        <w:textAlignment w:val="center"/>
      </w:pPr>
      <w:r>
        <w:t>B</w:t>
      </w:r>
      <w:r>
        <w:t>．实现碳中和有助于解决全球温</w:t>
      </w:r>
      <w:r>
        <w:t>室效应的问题</w:t>
      </w:r>
    </w:p>
    <w:p w:rsidR="00B017FC" w:rsidP="00332E05" w14:paraId="2E462EDD" w14:textId="77777777">
      <w:pPr>
        <w:spacing w:line="360" w:lineRule="auto"/>
        <w:ind w:left="300"/>
        <w:jc w:val="left"/>
        <w:textAlignment w:val="center"/>
      </w:pPr>
      <w:r>
        <w:t>C</w:t>
      </w:r>
      <w:r>
        <w:t>．</w:t>
      </w:r>
      <w:r>
        <w:t>实现碳达峰</w:t>
      </w:r>
      <w:r>
        <w:t>后空气中二氧化碳浓度并不会立即降低</w:t>
      </w:r>
    </w:p>
    <w:p w:rsidR="00B017FC" w:rsidP="00332E05" w14:paraId="5580AEFC" w14:textId="77777777">
      <w:pPr>
        <w:spacing w:line="360" w:lineRule="auto"/>
        <w:ind w:left="300"/>
        <w:jc w:val="left"/>
        <w:textAlignment w:val="center"/>
      </w:pPr>
      <w:r>
        <w:t>D</w:t>
      </w:r>
      <w:r>
        <w:t>．植树造林和减少化石燃料燃烧有助于实现碳中和</w:t>
      </w:r>
    </w:p>
    <w:p w:rsidR="00B017FC" w:rsidP="00332E05" w14:paraId="44C5E1CF" w14:textId="77777777">
      <w:pPr>
        <w:spacing w:line="360" w:lineRule="auto"/>
        <w:jc w:val="left"/>
        <w:textAlignment w:val="center"/>
      </w:pPr>
      <w:r>
        <w:t>7</w:t>
      </w:r>
      <w:r>
        <w:t>．北京郊区的窦店村在被作为农业现代化的试点后，实施了以沼气工程为中心的物质多级循环利用工程：作物秸秆用来生产食用菌和饲料；饲料喂养畜禽；人、畜粪尿作为原料生产沼气；沼液用于水产养殖业；沼渣为有机农产品</w:t>
      </w:r>
      <w:r>
        <w:t>——“</w:t>
      </w:r>
      <w:r>
        <w:t>无公害蔬菜</w:t>
      </w:r>
      <w:r>
        <w:t>”</w:t>
      </w:r>
      <w:r>
        <w:t>施肥和喂养畜禽，从而达到了物质利用的良性循环，缓解了农村</w:t>
      </w:r>
      <w:r>
        <w:t>“</w:t>
      </w:r>
      <w:r>
        <w:t>三料</w:t>
      </w:r>
      <w:r>
        <w:t>”(</w:t>
      </w:r>
      <w:r>
        <w:t>饲料、燃料、肥料</w:t>
      </w:r>
      <w:r>
        <w:t>)</w:t>
      </w:r>
      <w:r>
        <w:t>的缺乏问题。下列叙述错误的是（</w:t>
      </w:r>
      <w:r>
        <w:rPr>
          <w:rFonts w:eastAsia="Times New Roman"/>
          <w:kern w:val="0"/>
          <w:sz w:val="24"/>
          <w:szCs w:val="24"/>
        </w:rPr>
        <w:t>    </w:t>
      </w:r>
      <w:r>
        <w:t>）</w:t>
      </w:r>
    </w:p>
    <w:p w:rsidR="00B017FC" w:rsidP="00332E05" w14:paraId="7674A5B3" w14:textId="77777777">
      <w:pPr>
        <w:spacing w:line="360" w:lineRule="auto"/>
        <w:ind w:left="300"/>
        <w:jc w:val="left"/>
        <w:textAlignment w:val="center"/>
      </w:pPr>
      <w:r>
        <w:t>A</w:t>
      </w:r>
      <w:r>
        <w:t>．物质在秸秆</w:t>
      </w:r>
      <w:r>
        <w:t>→</w:t>
      </w:r>
      <w:r>
        <w:t>畜禽</w:t>
      </w:r>
      <w:r>
        <w:t>→</w:t>
      </w:r>
      <w:r>
        <w:t>人之间进行的循环过程即为物质循环</w:t>
      </w:r>
    </w:p>
    <w:p w:rsidR="00B017FC" w:rsidP="00332E05" w14:paraId="7405CC9E" w14:textId="77777777">
      <w:pPr>
        <w:spacing w:line="360" w:lineRule="auto"/>
        <w:ind w:left="300"/>
        <w:jc w:val="left"/>
        <w:textAlignment w:val="center"/>
      </w:pPr>
      <w:r>
        <w:t>B</w:t>
      </w:r>
      <w:r>
        <w:t>．参与沼气工程物质循环的生物有生产者、消费者和分解者</w:t>
      </w:r>
    </w:p>
    <w:p w:rsidR="00B017FC" w:rsidP="00332E05" w14:paraId="1D87CEB3" w14:textId="77777777">
      <w:pPr>
        <w:spacing w:line="360" w:lineRule="auto"/>
        <w:ind w:left="300"/>
        <w:jc w:val="left"/>
        <w:textAlignment w:val="center"/>
      </w:pPr>
      <w:r>
        <w:t>C</w:t>
      </w:r>
      <w:r>
        <w:t>．沼气生态工程中的人和畜禽，能加快生态系统的物质循环</w:t>
      </w:r>
    </w:p>
    <w:p w:rsidR="00B017FC" w:rsidP="00332E05" w14:paraId="7E1161E5" w14:textId="77777777">
      <w:pPr>
        <w:spacing w:line="360" w:lineRule="auto"/>
        <w:ind w:left="300"/>
        <w:jc w:val="left"/>
        <w:textAlignment w:val="center"/>
      </w:pPr>
      <w:r>
        <w:t>D</w:t>
      </w:r>
      <w:r>
        <w:t>．沼渣作肥料培育微生物实现土壤氮、磷等元素的循环利用</w:t>
      </w:r>
    </w:p>
    <w:p w:rsidR="00B017FC" w:rsidP="00332E05" w14:paraId="7BE58938" w14:textId="77777777">
      <w:pPr>
        <w:spacing w:line="360" w:lineRule="auto"/>
        <w:jc w:val="left"/>
        <w:textAlignment w:val="center"/>
      </w:pPr>
      <w:r>
        <w:t>8</w:t>
      </w:r>
      <w:r>
        <w:t>．如图为某生态系统的碳循环示意图，图中汉字为生态系统的组成成分，字母表示丙中的部分生物，数字代表生理过程。下列分析正确的是（</w:t>
      </w:r>
      <w:r>
        <w:rPr>
          <w:rFonts w:eastAsia="Times New Roman"/>
          <w:kern w:val="0"/>
          <w:sz w:val="24"/>
          <w:szCs w:val="24"/>
        </w:rPr>
        <w:t>    </w:t>
      </w:r>
      <w:r>
        <w:t>）</w:t>
      </w:r>
    </w:p>
    <w:p w:rsidR="00B017FC" w:rsidP="00332E05" w14:paraId="2FCE3370" w14:textId="77777777">
      <w:pPr>
        <w:spacing w:line="360" w:lineRule="auto"/>
        <w:jc w:val="left"/>
        <w:textAlignment w:val="center"/>
      </w:pPr>
      <w:r>
        <w:rPr>
          <w:rFonts w:eastAsia="Times New Roman"/>
          <w:noProof/>
          <w:kern w:val="0"/>
          <w:sz w:val="24"/>
          <w:szCs w:val="24"/>
        </w:rPr>
        <w:drawing>
          <wp:inline distT="0" distB="0" distL="0" distR="0">
            <wp:extent cx="1647825" cy="1247775"/>
            <wp:effectExtent l="0" t="0" r="0" b="0"/>
            <wp:docPr id="100007" name="图片 100007" descr="@@@6f806c3c-b58d-41ca-8c49-c9b90a767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1647825" cy="1247775"/>
                    </a:xfrm>
                    <a:prstGeom prst="rect">
                      <a:avLst/>
                    </a:prstGeom>
                  </pic:spPr>
                </pic:pic>
              </a:graphicData>
            </a:graphic>
          </wp:inline>
        </w:drawing>
      </w:r>
      <w:r>
        <w:rPr>
          <w:rFonts w:eastAsia="Times New Roman"/>
          <w:kern w:val="0"/>
          <w:sz w:val="24"/>
          <w:szCs w:val="24"/>
        </w:rPr>
        <w:t>  </w:t>
      </w:r>
    </w:p>
    <w:p w:rsidR="00B017FC" w:rsidP="00332E05" w14:paraId="1498208A" w14:textId="77777777">
      <w:pPr>
        <w:spacing w:line="360" w:lineRule="auto"/>
        <w:ind w:left="300"/>
        <w:jc w:val="left"/>
        <w:textAlignment w:val="center"/>
      </w:pPr>
      <w:r>
        <w:t>A</w:t>
      </w:r>
      <w:r>
        <w:t>．碳元素在群落中的生物之间主要以</w:t>
      </w:r>
      <w:r>
        <w:t>CO</w:t>
      </w:r>
      <w:r>
        <w:rPr>
          <w:vertAlign w:val="subscript"/>
        </w:rPr>
        <w:t>2</w:t>
      </w:r>
      <w:r>
        <w:t>的形式进行流动</w:t>
      </w:r>
    </w:p>
    <w:p w:rsidR="00B017FC" w:rsidP="00332E05" w14:paraId="2B25013C" w14:textId="77777777">
      <w:pPr>
        <w:spacing w:line="360" w:lineRule="auto"/>
        <w:ind w:left="300"/>
        <w:jc w:val="left"/>
        <w:textAlignment w:val="center"/>
      </w:pPr>
      <w:r>
        <w:t>B</w:t>
      </w:r>
      <w:r>
        <w:t>．丁为分解者，该生态系统中的分解者是指腐生细菌和真菌</w:t>
      </w:r>
    </w:p>
    <w:p w:rsidR="00B017FC" w:rsidP="00332E05" w14:paraId="45AD2FFE" w14:textId="77777777">
      <w:pPr>
        <w:spacing w:line="360" w:lineRule="auto"/>
        <w:ind w:left="300"/>
        <w:jc w:val="left"/>
        <w:textAlignment w:val="center"/>
      </w:pPr>
      <w:r>
        <w:t>C</w:t>
      </w:r>
      <w:r>
        <w:t>．图中生物</w:t>
      </w:r>
      <w:r>
        <w:t>B</w:t>
      </w:r>
      <w:r>
        <w:t>灭绝，短时间内生物</w:t>
      </w:r>
      <w:r>
        <w:t>D</w:t>
      </w:r>
      <w:r>
        <w:t>的数量一定减少</w:t>
      </w:r>
    </w:p>
    <w:p w:rsidR="00B017FC" w:rsidP="00332E05" w14:paraId="2016EAE8" w14:textId="77777777">
      <w:pPr>
        <w:spacing w:line="360" w:lineRule="auto"/>
        <w:ind w:left="300"/>
        <w:jc w:val="left"/>
        <w:textAlignment w:val="center"/>
      </w:pPr>
      <w:r>
        <w:t>D</w:t>
      </w:r>
      <w:r>
        <w:t>．图中</w:t>
      </w:r>
      <w:r>
        <w:t>①</w:t>
      </w:r>
      <w:r>
        <w:t>为生产者的呼吸作用，</w:t>
      </w:r>
      <w:r>
        <w:t>③</w:t>
      </w:r>
      <w:r>
        <w:t>为分解者的分解作用</w:t>
      </w:r>
    </w:p>
    <w:p w:rsidR="00B017FC" w:rsidP="00332E05" w14:paraId="2A3E92A3" w14:textId="77777777">
      <w:pPr>
        <w:spacing w:line="360" w:lineRule="auto"/>
        <w:jc w:val="left"/>
        <w:textAlignment w:val="center"/>
      </w:pPr>
      <w:r>
        <w:t>9</w:t>
      </w:r>
      <w:r>
        <w:t>．如图为碳循环的部分过程示意图，</w:t>
      </w:r>
      <w:r>
        <w:t>①</w:t>
      </w:r>
      <w:r>
        <w:t>～</w:t>
      </w:r>
      <w:r>
        <w:t>⑧</w:t>
      </w:r>
      <w:r>
        <w:t>代表过程或能量数值，</w:t>
      </w:r>
      <w:r>
        <w:t>I</w:t>
      </w:r>
      <w:r>
        <w:t>～</w:t>
      </w:r>
      <w:r>
        <w:t>Ⅳ</w:t>
      </w:r>
      <w:r>
        <w:t>代表生态系统的组成成分。下列叙述正确的是（</w:t>
      </w:r>
      <w:r>
        <w:rPr>
          <w:rFonts w:eastAsia="Times New Roman"/>
          <w:kern w:val="0"/>
          <w:sz w:val="24"/>
          <w:szCs w:val="24"/>
        </w:rPr>
        <w:t>    </w:t>
      </w:r>
      <w:r>
        <w:t>）</w:t>
      </w:r>
    </w:p>
    <w:p w:rsidR="00B017FC" w:rsidP="00332E05" w14:paraId="3D8C2E36" w14:textId="77777777">
      <w:pPr>
        <w:spacing w:line="360" w:lineRule="auto"/>
        <w:jc w:val="left"/>
        <w:textAlignment w:val="center"/>
      </w:pPr>
      <w:r>
        <w:rPr>
          <w:rFonts w:eastAsia="Times New Roman"/>
          <w:noProof/>
          <w:kern w:val="0"/>
          <w:sz w:val="24"/>
          <w:szCs w:val="24"/>
        </w:rPr>
        <w:drawing>
          <wp:inline distT="0" distB="0" distL="0" distR="0">
            <wp:extent cx="3181350" cy="1104900"/>
            <wp:effectExtent l="0" t="0" r="0" b="0"/>
            <wp:docPr id="100009" name="图片 100009" descr="@@@bf414e20-b54a-4800-bce6-b7a441032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3181350" cy="1104900"/>
                    </a:xfrm>
                    <a:prstGeom prst="rect">
                      <a:avLst/>
                    </a:prstGeom>
                  </pic:spPr>
                </pic:pic>
              </a:graphicData>
            </a:graphic>
          </wp:inline>
        </w:drawing>
      </w:r>
      <w:r>
        <w:rPr>
          <w:rFonts w:eastAsia="Times New Roman"/>
          <w:kern w:val="0"/>
          <w:sz w:val="24"/>
          <w:szCs w:val="24"/>
        </w:rPr>
        <w:t>  </w:t>
      </w:r>
    </w:p>
    <w:p w:rsidR="00B017FC" w:rsidP="00332E05" w14:paraId="45D5B3E5" w14:textId="77777777">
      <w:pPr>
        <w:spacing w:line="360" w:lineRule="auto"/>
        <w:ind w:left="300"/>
        <w:jc w:val="left"/>
        <w:textAlignment w:val="center"/>
      </w:pPr>
      <w:r>
        <w:t>A</w:t>
      </w:r>
      <w:r>
        <w:t>．生产者</w:t>
      </w:r>
      <w:r>
        <w:t>→</w:t>
      </w:r>
      <w:r>
        <w:t>Ⅱ→Ⅲ→Ⅳ</w:t>
      </w:r>
      <w:r>
        <w:t>构成了一条食物链</w:t>
      </w:r>
    </w:p>
    <w:p w:rsidR="00B017FC" w:rsidP="00332E05" w14:paraId="32632FB5" w14:textId="77777777">
      <w:pPr>
        <w:spacing w:line="360" w:lineRule="auto"/>
        <w:ind w:left="300"/>
        <w:jc w:val="left"/>
        <w:textAlignment w:val="center"/>
      </w:pPr>
      <w:r>
        <w:t>B</w:t>
      </w:r>
      <w:r>
        <w:t>．若</w:t>
      </w:r>
      <w:r>
        <w:t>①②③</w:t>
      </w:r>
      <w:r>
        <w:t>均代表能量数值，则</w:t>
      </w:r>
      <w:r>
        <w:t>②+③</w:t>
      </w:r>
      <w:r>
        <w:t>＞</w:t>
      </w:r>
      <w:r>
        <w:t>①</w:t>
      </w:r>
    </w:p>
    <w:p w:rsidR="00B017FC" w:rsidP="00332E05" w14:paraId="222A1297" w14:textId="77777777">
      <w:pPr>
        <w:spacing w:line="360" w:lineRule="auto"/>
        <w:ind w:left="300"/>
        <w:jc w:val="left"/>
        <w:textAlignment w:val="center"/>
      </w:pPr>
      <w:r>
        <w:t>C</w:t>
      </w:r>
      <w:r>
        <w:t>．</w:t>
      </w:r>
      <w:r>
        <w:t>⑤</w:t>
      </w:r>
      <w:r>
        <w:t>中的能量包括了</w:t>
      </w:r>
      <w:r>
        <w:t>Ⅲ</w:t>
      </w:r>
      <w:r>
        <w:t>粪便中的能量</w:t>
      </w:r>
    </w:p>
    <w:p w:rsidR="00B017FC" w:rsidP="00332E05" w14:paraId="4317EA8B" w14:textId="77777777">
      <w:pPr>
        <w:spacing w:line="360" w:lineRule="auto"/>
        <w:ind w:left="300"/>
        <w:jc w:val="left"/>
        <w:textAlignment w:val="center"/>
      </w:pPr>
      <w:r>
        <w:t>D</w:t>
      </w:r>
      <w:r>
        <w:t>．根瘤菌正常生命活动所需的有机碳来自过程</w:t>
      </w:r>
      <w:r>
        <w:t>⑥</w:t>
      </w:r>
    </w:p>
    <w:p w:rsidR="00592AA0" w:rsidP="00332E05" w14:paraId="410901F2" w14:textId="3E6A85C1">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12"/>
                    <a:stretch>
                      <a:fillRect/>
                    </a:stretch>
                  </pic:blipFill>
                  <pic:spPr>
                    <a:xfrm>
                      <a:off x="0" y="0"/>
                      <a:ext cx="1904762" cy="685900"/>
                    </a:xfrm>
                    <a:prstGeom prst="rect">
                      <a:avLst/>
                    </a:prstGeom>
                  </pic:spPr>
                </pic:pic>
              </a:graphicData>
            </a:graphic>
          </wp:inline>
        </w:drawing>
      </w:r>
    </w:p>
    <w:p w:rsidR="00B017FC" w:rsidP="00332E05" w14:paraId="078DBF79" w14:textId="5822905C">
      <w:pPr>
        <w:spacing w:line="360" w:lineRule="auto"/>
        <w:jc w:val="left"/>
        <w:textAlignment w:val="center"/>
      </w:pPr>
      <w:r>
        <w:t>10</w:t>
      </w:r>
      <w:r>
        <w:t>．我国以生态文明思想为指导，坚定走绿色低碳发展道路，力争在</w:t>
      </w:r>
      <w:r>
        <w:t>2030</w:t>
      </w:r>
      <w:r>
        <w:t>年前</w:t>
      </w:r>
      <w:r>
        <w:t>实现碳达峰</w:t>
      </w:r>
      <w:r>
        <w:t>，</w:t>
      </w:r>
      <w:r>
        <w:t>2060</w:t>
      </w:r>
      <w:r>
        <w:t>年前实现碳中和（</w:t>
      </w:r>
      <w:r>
        <w:t>CO</w:t>
      </w:r>
      <w:r>
        <w:rPr>
          <w:vertAlign w:val="subscript"/>
        </w:rPr>
        <w:t>2</w:t>
      </w:r>
      <w:r>
        <w:t>排放量与减少量相等）。下图为生态系统碳循环示意图，其中字母表示生态系统的组成成分</w:t>
      </w:r>
      <w:r>
        <w:t>，序号</w:t>
      </w:r>
      <w:r>
        <w:t>①</w:t>
      </w:r>
      <w:r>
        <w:t>～</w:t>
      </w:r>
      <w:r>
        <w:t>⑤</w:t>
      </w:r>
      <w:r>
        <w:t>和</w:t>
      </w:r>
      <w:r>
        <w:t>⑦</w:t>
      </w:r>
      <w:r>
        <w:t>表示</w:t>
      </w:r>
      <w:r>
        <w:t>CO</w:t>
      </w:r>
      <w:r>
        <w:rPr>
          <w:vertAlign w:val="subscript"/>
        </w:rPr>
        <w:t>2</w:t>
      </w:r>
      <w:r>
        <w:t>的排出量或吸收量。下列有关说法正确的是（　　）</w:t>
      </w:r>
    </w:p>
    <w:p w:rsidR="00B017FC" w:rsidP="00332E05" w14:paraId="63F74ACA" w14:textId="77777777">
      <w:pPr>
        <w:spacing w:line="360" w:lineRule="auto"/>
        <w:jc w:val="left"/>
        <w:textAlignment w:val="center"/>
      </w:pPr>
      <w:r>
        <w:rPr>
          <w:rFonts w:eastAsia="Times New Roman"/>
          <w:noProof/>
          <w:kern w:val="0"/>
          <w:sz w:val="24"/>
          <w:szCs w:val="24"/>
        </w:rPr>
        <w:drawing>
          <wp:inline distT="0" distB="0" distL="0" distR="0">
            <wp:extent cx="3171825" cy="1714500"/>
            <wp:effectExtent l="0" t="0" r="0" b="0"/>
            <wp:docPr id="100011" name="图片 100011" descr="@@@c0e90e8f-c8f3-4e89-a7e1-7f0b0a94c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3171825" cy="1714500"/>
                    </a:xfrm>
                    <a:prstGeom prst="rect">
                      <a:avLst/>
                    </a:prstGeom>
                  </pic:spPr>
                </pic:pic>
              </a:graphicData>
            </a:graphic>
          </wp:inline>
        </w:drawing>
      </w:r>
    </w:p>
    <w:p w:rsidR="00B017FC" w:rsidP="00332E05" w14:paraId="20FD0C50" w14:textId="77777777">
      <w:pPr>
        <w:spacing w:line="360" w:lineRule="auto"/>
        <w:ind w:left="380"/>
        <w:jc w:val="left"/>
        <w:textAlignment w:val="center"/>
      </w:pPr>
      <w:r>
        <w:t>A</w:t>
      </w:r>
      <w:r>
        <w:t>．</w:t>
      </w:r>
      <w:r>
        <w:t>④</w:t>
      </w:r>
      <w:r>
        <w:t>和</w:t>
      </w:r>
      <w:r>
        <w:t>⑥</w:t>
      </w:r>
      <w:r>
        <w:t>中的碳元素都以</w:t>
      </w:r>
      <w:r>
        <w:t>CO</w:t>
      </w:r>
      <w:r>
        <w:rPr>
          <w:vertAlign w:val="subscript"/>
        </w:rPr>
        <w:t>2</w:t>
      </w:r>
      <w:r>
        <w:t>形式流动</w:t>
      </w:r>
    </w:p>
    <w:p w:rsidR="00B017FC" w:rsidP="00332E05" w14:paraId="26CE263E" w14:textId="77777777">
      <w:pPr>
        <w:spacing w:line="360" w:lineRule="auto"/>
        <w:ind w:left="380"/>
        <w:jc w:val="left"/>
        <w:textAlignment w:val="center"/>
      </w:pPr>
      <w:r>
        <w:t>B</w:t>
      </w:r>
      <w:r>
        <w:t>．达到碳中和时</w:t>
      </w:r>
      <w:r>
        <w:t>④=①+②+③+⑤+⑦</w:t>
      </w:r>
    </w:p>
    <w:p w:rsidR="00B017FC" w:rsidP="00332E05" w14:paraId="4D9DCF72" w14:textId="77777777">
      <w:pPr>
        <w:spacing w:line="360" w:lineRule="auto"/>
        <w:ind w:left="380"/>
        <w:jc w:val="left"/>
        <w:textAlignment w:val="center"/>
      </w:pPr>
      <w:r>
        <w:t>C</w:t>
      </w:r>
      <w:r>
        <w:t>．碳循环指的是</w:t>
      </w:r>
      <w:r>
        <w:t>CO</w:t>
      </w:r>
      <w:r>
        <w:rPr>
          <w:vertAlign w:val="subscript"/>
        </w:rPr>
        <w:t>2</w:t>
      </w:r>
      <w:r>
        <w:t>在群落和非生物环境间的循环</w:t>
      </w:r>
    </w:p>
    <w:p w:rsidR="00B017FC" w:rsidP="00332E05" w14:paraId="3A2C27B9" w14:textId="77777777">
      <w:pPr>
        <w:spacing w:line="360" w:lineRule="auto"/>
        <w:ind w:left="380"/>
        <w:jc w:val="left"/>
        <w:textAlignment w:val="center"/>
      </w:pPr>
      <w:r>
        <w:t>D</w:t>
      </w:r>
      <w:r>
        <w:t>．为了实现碳中和应减少</w:t>
      </w:r>
      <w:r>
        <w:t>④</w:t>
      </w:r>
      <w:r>
        <w:t>，增加</w:t>
      </w:r>
      <w:r>
        <w:t>⑦</w:t>
      </w:r>
      <w:r>
        <w:t>过程</w:t>
      </w:r>
    </w:p>
    <w:p w:rsidR="00B017FC" w:rsidP="00332E05" w14:paraId="4AFCBFD8" w14:textId="77777777">
      <w:pPr>
        <w:spacing w:line="360" w:lineRule="auto"/>
        <w:jc w:val="left"/>
        <w:textAlignment w:val="center"/>
      </w:pPr>
      <w:r>
        <w:t>11</w:t>
      </w:r>
      <w:r>
        <w:t>．英国人大卫</w:t>
      </w:r>
      <w:r>
        <w:t>·</w:t>
      </w:r>
      <w:r>
        <w:t>拉蒂默在一个大玻璃瓶内种植了一株绿滨</w:t>
      </w:r>
      <w:r>
        <w:t>藜</w:t>
      </w:r>
      <w:r>
        <w:t>，并将其密封起来，若干年后，他打开瓶子加入了一些水，这个</w:t>
      </w:r>
      <w:r>
        <w:t>“</w:t>
      </w:r>
      <w:r>
        <w:t>玻璃瓶花园</w:t>
      </w:r>
      <w:r>
        <w:t>”</w:t>
      </w:r>
      <w:r>
        <w:t>维持了近</w:t>
      </w:r>
      <w:r>
        <w:t>60</w:t>
      </w:r>
      <w:r>
        <w:t>年。下列关于生态系统中物质循环的叙述，正确的是（　　）</w:t>
      </w:r>
    </w:p>
    <w:p w:rsidR="00B017FC" w:rsidP="00332E05" w14:paraId="5D58A0ED" w14:textId="77777777">
      <w:pPr>
        <w:spacing w:line="360" w:lineRule="auto"/>
        <w:ind w:left="380"/>
        <w:jc w:val="left"/>
        <w:textAlignment w:val="center"/>
      </w:pPr>
      <w:r>
        <w:t>A</w:t>
      </w:r>
      <w:r>
        <w:t>．大卫</w:t>
      </w:r>
      <w:r>
        <w:t>·</w:t>
      </w:r>
      <w:r>
        <w:t>拉蒂</w:t>
      </w:r>
      <w:r>
        <w:t>瞅制作</w:t>
      </w:r>
      <w:r>
        <w:t>的</w:t>
      </w:r>
      <w:r>
        <w:t>“</w:t>
      </w:r>
      <w:r>
        <w:t>玻璃瓶花园</w:t>
      </w:r>
      <w:r>
        <w:t>”</w:t>
      </w:r>
      <w:r>
        <w:t>无须物质和能量的输入</w:t>
      </w:r>
    </w:p>
    <w:p w:rsidR="00B017FC" w:rsidP="00332E05" w14:paraId="2C228DAC" w14:textId="77777777">
      <w:pPr>
        <w:spacing w:line="360" w:lineRule="auto"/>
        <w:ind w:left="380"/>
        <w:jc w:val="left"/>
        <w:textAlignment w:val="center"/>
      </w:pPr>
      <w:r>
        <w:t>B</w:t>
      </w:r>
      <w:r>
        <w:t>．生态系统的碳循环指</w:t>
      </w:r>
      <w:r>
        <w:t>CO</w:t>
      </w:r>
      <w:r>
        <w:rPr>
          <w:vertAlign w:val="subscript"/>
        </w:rPr>
        <w:t>2</w:t>
      </w:r>
      <w:r>
        <w:t>在非生物环境和生物群落之间往返</w:t>
      </w:r>
    </w:p>
    <w:p w:rsidR="00B017FC" w:rsidP="00332E05" w14:paraId="44A1D6B3" w14:textId="77777777">
      <w:pPr>
        <w:spacing w:line="360" w:lineRule="auto"/>
        <w:ind w:left="380"/>
        <w:jc w:val="left"/>
        <w:textAlignment w:val="center"/>
      </w:pPr>
      <w:r>
        <w:t>C</w:t>
      </w:r>
      <w:r>
        <w:t>．群落内主要以有机物形式将碳元素从低营养级传向高营养级</w:t>
      </w:r>
    </w:p>
    <w:p w:rsidR="00B017FC" w:rsidP="00332E05" w14:paraId="0FB67B5B" w14:textId="77777777">
      <w:pPr>
        <w:spacing w:line="360" w:lineRule="auto"/>
        <w:ind w:left="380"/>
        <w:jc w:val="left"/>
        <w:textAlignment w:val="center"/>
      </w:pPr>
      <w:r>
        <w:t>D</w:t>
      </w:r>
      <w:r>
        <w:t>．存在生物富集现象的元素不会再从生物群落中返回无机环境</w:t>
      </w:r>
    </w:p>
    <w:p w:rsidR="00B017FC" w:rsidP="00332E05" w14:paraId="66A6FBDE" w14:textId="77777777">
      <w:pPr>
        <w:spacing w:line="360" w:lineRule="auto"/>
        <w:jc w:val="left"/>
        <w:textAlignment w:val="center"/>
      </w:pPr>
      <w:r>
        <w:t>12</w:t>
      </w:r>
      <w:r>
        <w:t>．桑基鱼塘是一种典型的水陆物质和能量交换型生态工程，农民用桑叶养蚕、蚕沙（粪便）养鱼、塘泥肥桑。下图为某地桑基鱼塘中的能量流动简图，下列相关叙述错误的是（</w:t>
      </w:r>
      <w:r>
        <w:rPr>
          <w:rFonts w:eastAsia="Times New Roman"/>
          <w:kern w:val="0"/>
          <w:sz w:val="24"/>
          <w:szCs w:val="24"/>
        </w:rPr>
        <w:t>    </w:t>
      </w:r>
      <w:r>
        <w:t>）</w:t>
      </w:r>
    </w:p>
    <w:p w:rsidR="00B017FC" w:rsidP="00332E05" w14:paraId="2F195B20" w14:textId="77777777">
      <w:pPr>
        <w:spacing w:line="360" w:lineRule="auto"/>
        <w:jc w:val="left"/>
        <w:textAlignment w:val="center"/>
      </w:pPr>
      <w:r>
        <w:rPr>
          <w:rFonts w:eastAsia="Times New Roman"/>
          <w:noProof/>
          <w:kern w:val="0"/>
          <w:sz w:val="24"/>
          <w:szCs w:val="24"/>
        </w:rPr>
        <w:drawing>
          <wp:inline distT="0" distB="0" distL="0" distR="0">
            <wp:extent cx="4476750" cy="2133600"/>
            <wp:effectExtent l="0" t="0" r="0" b="0"/>
            <wp:docPr id="100013" name="图片 100013" descr="@@@b1479513-f28d-4548-9ac1-85f78b92d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4476750" cy="2133600"/>
                    </a:xfrm>
                    <a:prstGeom prst="rect">
                      <a:avLst/>
                    </a:prstGeom>
                  </pic:spPr>
                </pic:pic>
              </a:graphicData>
            </a:graphic>
          </wp:inline>
        </w:drawing>
      </w:r>
      <w:r>
        <w:rPr>
          <w:rFonts w:eastAsia="Times New Roman"/>
          <w:kern w:val="0"/>
          <w:sz w:val="24"/>
          <w:szCs w:val="24"/>
        </w:rPr>
        <w:t>  </w:t>
      </w:r>
    </w:p>
    <w:p w:rsidR="00B017FC" w:rsidP="00332E05" w14:paraId="7AC9AE8B" w14:textId="77777777">
      <w:pPr>
        <w:spacing w:line="360" w:lineRule="auto"/>
        <w:ind w:left="380"/>
        <w:jc w:val="left"/>
        <w:textAlignment w:val="center"/>
      </w:pPr>
      <w:r>
        <w:t>A</w:t>
      </w:r>
      <w:r>
        <w:t>．甲代表呼吸作用，乙和</w:t>
      </w:r>
      <w:r>
        <w:t>丙均</w:t>
      </w:r>
      <w:r>
        <w:t>代表用于自身生长、发育和繁殖的能量</w:t>
      </w:r>
    </w:p>
    <w:p w:rsidR="00B017FC" w:rsidP="00332E05" w14:paraId="2639F51F" w14:textId="77777777">
      <w:pPr>
        <w:spacing w:line="360" w:lineRule="auto"/>
        <w:ind w:left="380"/>
        <w:jc w:val="left"/>
        <w:textAlignment w:val="center"/>
      </w:pPr>
      <w:r>
        <w:t>B</w:t>
      </w:r>
      <w:r>
        <w:t>．鱼同化的能量来自浮游植物和</w:t>
      </w:r>
      <w:r>
        <w:t>桑的</w:t>
      </w:r>
      <w:r>
        <w:t>部分同化量、鱼饲料中的能量</w:t>
      </w:r>
    </w:p>
    <w:p w:rsidR="00B017FC" w:rsidP="00332E05" w14:paraId="187D6C06" w14:textId="77777777">
      <w:pPr>
        <w:spacing w:line="360" w:lineRule="auto"/>
        <w:ind w:left="380"/>
        <w:jc w:val="left"/>
        <w:textAlignment w:val="center"/>
      </w:pPr>
      <w:r>
        <w:t>C</w:t>
      </w:r>
      <w:r>
        <w:t>．桑基鱼塘实现了碳元素在桑和浮游</w:t>
      </w:r>
      <w:r>
        <w:t>植物、蚕、鱼之间循环高效利用</w:t>
      </w:r>
    </w:p>
    <w:p w:rsidR="00B017FC" w:rsidP="00332E05" w14:paraId="1EA5D9C7" w14:textId="77777777">
      <w:pPr>
        <w:spacing w:line="360" w:lineRule="auto"/>
        <w:ind w:left="380"/>
        <w:jc w:val="left"/>
        <w:textAlignment w:val="center"/>
      </w:pPr>
      <w:r>
        <w:t>D</w:t>
      </w:r>
      <w:r>
        <w:t>．桑基鱼塘实现了对能量的多级利用，从而大大提高了能量的利用率</w:t>
      </w:r>
    </w:p>
    <w:p w:rsidR="00B017FC" w:rsidP="00332E05" w14:paraId="2D32E309" w14:textId="77777777">
      <w:pPr>
        <w:spacing w:line="360" w:lineRule="auto"/>
        <w:jc w:val="left"/>
        <w:textAlignment w:val="center"/>
      </w:pPr>
      <w:r>
        <w:t>13</w:t>
      </w:r>
      <w:r>
        <w:t>．为保护与修复某湿地生态系统，科研人员对该生态系统的能量流动情况进行了调查统计，并设计了相应的生态修复方案。请回答下列问题。</w:t>
      </w:r>
    </w:p>
    <w:p w:rsidR="00B017FC" w:rsidP="00332E05" w14:paraId="143C9A27" w14:textId="77777777">
      <w:pPr>
        <w:spacing w:line="360" w:lineRule="auto"/>
        <w:jc w:val="left"/>
        <w:textAlignment w:val="center"/>
      </w:pPr>
      <w:r>
        <w:t>(1)</w:t>
      </w:r>
      <w:r>
        <w:t>调查发现湿地沿岸的村庄会将富含有机物的生活污水排入河流，这些有机物中的营养被植物体利用的途径为</w:t>
      </w:r>
      <w:r>
        <w:rPr>
          <w:rFonts w:eastAsia="Times New Roman"/>
          <w:u w:val="single"/>
        </w:rPr>
        <w:t xml:space="preserve">       </w:t>
      </w:r>
      <w:r>
        <w:t>。生活污水排入过多会导致河流出现</w:t>
      </w:r>
      <w:r>
        <w:rPr>
          <w:rFonts w:eastAsia="Times New Roman"/>
          <w:u w:val="single"/>
        </w:rPr>
        <w:t xml:space="preserve">     </w:t>
      </w:r>
      <w:r>
        <w:t>现象。</w:t>
      </w:r>
    </w:p>
    <w:p w:rsidR="00B017FC" w:rsidP="00332E05" w14:paraId="73F28163" w14:textId="77777777">
      <w:pPr>
        <w:spacing w:line="360" w:lineRule="auto"/>
        <w:jc w:val="left"/>
        <w:textAlignment w:val="center"/>
      </w:pPr>
      <w:r>
        <w:t>(2)</w:t>
      </w:r>
      <w:r>
        <w:t>对该湿地的碳循环和能量流动调查结果如图，图中甲</w:t>
      </w:r>
      <w:r>
        <w:t>~</w:t>
      </w:r>
      <w:r>
        <w:t>戊表示</w:t>
      </w:r>
      <w:r>
        <w:t>生态系统中不同组成成分，</w:t>
      </w:r>
      <w:r>
        <w:t>I~Ⅲ</w:t>
      </w:r>
      <w:r>
        <w:t>表示过程，虚线箭头表示流经丙的能量</w:t>
      </w:r>
      <w:r>
        <w:t>流动情况，</w:t>
      </w:r>
      <w:r>
        <w:t xml:space="preserve"> A</w:t>
      </w:r>
      <w:r>
        <w:t>、</w:t>
      </w:r>
      <w:r>
        <w:t>B</w:t>
      </w:r>
      <w:r>
        <w:t>、</w:t>
      </w:r>
      <w:r>
        <w:t>C</w:t>
      </w:r>
      <w:r>
        <w:t>代表能量流经丙所处营养级的去向，其中数字代表能量值，单位为</w:t>
      </w:r>
      <w:r>
        <w:t>J/</w:t>
      </w:r>
      <w:r>
        <w:t>（</w:t>
      </w:r>
      <w:r>
        <w:t>cm²·a</w:t>
      </w:r>
      <w:r>
        <w:t>）。图中</w:t>
      </w:r>
      <w:r>
        <w:rPr>
          <w:rFonts w:eastAsia="Times New Roman"/>
          <w:u w:val="single"/>
        </w:rPr>
        <w:t xml:space="preserve">       </w:t>
      </w:r>
      <w:r>
        <w:t>代表生产者，</w:t>
      </w:r>
      <w:r>
        <w:rPr>
          <w:rFonts w:eastAsia="Times New Roman"/>
          <w:u w:val="single"/>
        </w:rPr>
        <w:t xml:space="preserve">       </w:t>
      </w:r>
      <w:r>
        <w:t>属于生物群落。图中</w:t>
      </w:r>
      <w:r>
        <w:t>C</w:t>
      </w:r>
      <w:r>
        <w:t>表示</w:t>
      </w:r>
      <w:r>
        <w:rPr>
          <w:u w:val="single"/>
        </w:rPr>
        <w:t xml:space="preserve"> </w:t>
      </w:r>
      <w:r>
        <w:t>，第二营养级到第三营养级的能量传递效率为</w:t>
      </w:r>
      <w:r>
        <w:rPr>
          <w:rFonts w:eastAsia="Times New Roman"/>
          <w:u w:val="single"/>
        </w:rPr>
        <w:t xml:space="preserve">       </w:t>
      </w:r>
      <w:r>
        <w:t>（保留小数点后两位）。</w:t>
      </w:r>
    </w:p>
    <w:p w:rsidR="00B017FC" w:rsidP="00332E05" w14:paraId="395AAE26" w14:textId="77777777">
      <w:pPr>
        <w:spacing w:line="360" w:lineRule="auto"/>
        <w:jc w:val="left"/>
        <w:textAlignment w:val="center"/>
      </w:pPr>
      <w:r>
        <w:rPr>
          <w:rFonts w:eastAsia="Times New Roman"/>
          <w:noProof/>
          <w:kern w:val="0"/>
          <w:sz w:val="24"/>
          <w:szCs w:val="24"/>
        </w:rPr>
        <w:drawing>
          <wp:inline distT="0" distB="0" distL="0" distR="0">
            <wp:extent cx="3095625" cy="1962150"/>
            <wp:effectExtent l="0" t="0" r="0" b="0"/>
            <wp:docPr id="100015" name="图片 100015" descr="@@@db8c4a15-af8f-4e29-8c3e-3a4ac7e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3095625" cy="1962150"/>
                    </a:xfrm>
                    <a:prstGeom prst="rect">
                      <a:avLst/>
                    </a:prstGeom>
                  </pic:spPr>
                </pic:pic>
              </a:graphicData>
            </a:graphic>
          </wp:inline>
        </w:drawing>
      </w:r>
      <w:r>
        <w:rPr>
          <w:rFonts w:eastAsia="Times New Roman"/>
          <w:kern w:val="0"/>
          <w:sz w:val="24"/>
          <w:szCs w:val="24"/>
        </w:rPr>
        <w:t>  </w:t>
      </w:r>
    </w:p>
    <w:p w:rsidR="00B017FC" w:rsidP="00332E05" w14:paraId="66D7B2F5" w14:textId="77777777">
      <w:pPr>
        <w:spacing w:line="360" w:lineRule="auto"/>
        <w:jc w:val="left"/>
        <w:textAlignment w:val="center"/>
      </w:pPr>
      <w:r>
        <w:t>14</w:t>
      </w:r>
      <w:r>
        <w:t>．在寻求降低大气中二氧化碳含量，实现人类社会可持续发展的过程中，绿色植物因其独特的代谢类型而被寄予厚望。请回答下列问题：</w:t>
      </w:r>
    </w:p>
    <w:p w:rsidR="00B017FC" w:rsidP="00332E05" w14:paraId="7BF941F5" w14:textId="77777777">
      <w:pPr>
        <w:spacing w:line="360" w:lineRule="auto"/>
        <w:jc w:val="left"/>
        <w:textAlignment w:val="center"/>
      </w:pPr>
      <w:r>
        <w:t>(1)</w:t>
      </w:r>
      <w:r>
        <w:t>森林中的全部生物构成了一个</w:t>
      </w:r>
      <w:r>
        <w:rPr>
          <w:rFonts w:eastAsia="Times New Roman"/>
          <w:u w:val="single"/>
        </w:rPr>
        <w:t xml:space="preserve">      </w:t>
      </w:r>
      <w:r>
        <w:t>。森林植物通过</w:t>
      </w:r>
      <w:r>
        <w:rPr>
          <w:rFonts w:eastAsia="Times New Roman"/>
          <w:u w:val="single"/>
        </w:rPr>
        <w:t xml:space="preserve">      </w:t>
      </w:r>
      <w:r>
        <w:t>吸收</w:t>
      </w:r>
      <w:r>
        <w:t>CO</w:t>
      </w:r>
      <w:r>
        <w:rPr>
          <w:vertAlign w:val="subscript"/>
        </w:rPr>
        <w:t>2</w:t>
      </w:r>
      <w:r>
        <w:t>，并</w:t>
      </w:r>
      <w:r>
        <w:t>将碳储</w:t>
      </w:r>
      <w:r>
        <w:t>分布在植物的根、茎、叶、果实内。碳在森林</w:t>
      </w:r>
      <w:r>
        <w:t>群落内部以</w:t>
      </w:r>
      <w:r>
        <w:rPr>
          <w:rFonts w:eastAsia="Times New Roman"/>
          <w:u w:val="single"/>
        </w:rPr>
        <w:t xml:space="preserve">        </w:t>
      </w:r>
      <w:r>
        <w:t>的形式传递，并使其中的能量沿着</w:t>
      </w:r>
      <w:r>
        <w:rPr>
          <w:rFonts w:eastAsia="Times New Roman"/>
          <w:u w:val="single"/>
        </w:rPr>
        <w:t xml:space="preserve">      </w:t>
      </w:r>
      <w:r>
        <w:t>流动，还有部分能量流向</w:t>
      </w:r>
      <w:r>
        <w:rPr>
          <w:rFonts w:eastAsia="Times New Roman"/>
          <w:u w:val="single"/>
        </w:rPr>
        <w:t xml:space="preserve">       </w:t>
      </w:r>
      <w:r>
        <w:t>（填生态系统的成分）。在这个过程中，物质和能量的相互依存体现在</w:t>
      </w:r>
      <w:r>
        <w:rPr>
          <w:rFonts w:eastAsia="Times New Roman"/>
          <w:u w:val="single"/>
        </w:rPr>
        <w:t xml:space="preserve">      </w:t>
      </w:r>
      <w:r>
        <w:t>。</w:t>
      </w:r>
    </w:p>
    <w:p w:rsidR="00B017FC" w:rsidP="00332E05" w14:paraId="246455DB" w14:textId="77777777">
      <w:pPr>
        <w:spacing w:line="360" w:lineRule="auto"/>
        <w:jc w:val="left"/>
        <w:textAlignment w:val="center"/>
      </w:pPr>
      <w:r>
        <w:t>(2)</w:t>
      </w:r>
      <w:r>
        <w:t>为研究乔木丰富度与森林碳存储能力间的关系，我国科学家选取</w:t>
      </w:r>
      <w:r>
        <w:t>42</w:t>
      </w:r>
      <w:r>
        <w:t>种乔木，在</w:t>
      </w:r>
      <w:r>
        <w:t>一</w:t>
      </w:r>
      <w:r>
        <w:t>片约</w:t>
      </w:r>
      <w:r>
        <w:t>600</w:t>
      </w:r>
      <w:r>
        <w:t>亩的空地上设立了</w:t>
      </w:r>
      <w:r>
        <w:t>566</w:t>
      </w:r>
      <w:r>
        <w:t>个面积为</w:t>
      </w:r>
      <w:r>
        <w:t>1</w:t>
      </w:r>
      <w:r>
        <w:t>亩的样地，每个样地中随机种植植株数量相同，物种数目不同的乔木，连续</w:t>
      </w:r>
      <w:r>
        <w:t>5</w:t>
      </w:r>
      <w:r>
        <w:t>年测定样地中的生物量（干重），结果如图</w:t>
      </w:r>
      <w:r>
        <w:t>1</w:t>
      </w:r>
      <w:r>
        <w:t>和图</w:t>
      </w:r>
      <w:r>
        <w:t>2</w:t>
      </w:r>
      <w:r>
        <w:t>．</w:t>
      </w:r>
    </w:p>
    <w:p w:rsidR="00B017FC" w:rsidP="00332E05" w14:paraId="383E8428" w14:textId="77777777">
      <w:pPr>
        <w:spacing w:line="360" w:lineRule="auto"/>
        <w:jc w:val="left"/>
        <w:textAlignment w:val="center"/>
      </w:pPr>
      <w:r>
        <w:rPr>
          <w:rFonts w:eastAsia="Times New Roman"/>
          <w:noProof/>
          <w:kern w:val="0"/>
          <w:sz w:val="24"/>
          <w:szCs w:val="24"/>
        </w:rPr>
        <w:drawing>
          <wp:inline distT="0" distB="0" distL="0" distR="0">
            <wp:extent cx="5276800" cy="2078740"/>
            <wp:effectExtent l="0" t="0" r="0" b="0"/>
            <wp:docPr id="100017" name="图片 100017" descr="@@@d11cef95-7694-4af4-b846-681b41d99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5276800" cy="2078740"/>
                    </a:xfrm>
                    <a:prstGeom prst="rect">
                      <a:avLst/>
                    </a:prstGeom>
                  </pic:spPr>
                </pic:pic>
              </a:graphicData>
            </a:graphic>
          </wp:inline>
        </w:drawing>
      </w:r>
    </w:p>
    <w:p w:rsidR="00B017FC" w:rsidP="00332E05" w14:paraId="5160C4F4" w14:textId="77777777">
      <w:pPr>
        <w:spacing w:line="360" w:lineRule="auto"/>
        <w:jc w:val="left"/>
        <w:textAlignment w:val="center"/>
      </w:pPr>
      <w:r>
        <w:t>图</w:t>
      </w:r>
      <w:r>
        <w:t>1</w:t>
      </w:r>
      <w:r>
        <w:t>中各年份调查结果均显示，乔木丰富度越高，</w:t>
      </w:r>
      <w:r>
        <w:rPr>
          <w:rFonts w:eastAsia="Times New Roman"/>
          <w:u w:val="single"/>
        </w:rPr>
        <w:t xml:space="preserve">      </w:t>
      </w:r>
      <w:r>
        <w:t>，且这种差异随年份的增加逐渐增大</w:t>
      </w:r>
      <w:r>
        <w:t>。生物量的年增量与生物量总量随乔木丰富度水平变化的趋势</w:t>
      </w:r>
      <w:r>
        <w:rPr>
          <w:rFonts w:eastAsia="Times New Roman"/>
          <w:u w:val="single"/>
        </w:rPr>
        <w:t xml:space="preserve">       </w:t>
      </w:r>
      <w:r>
        <w:t>。</w:t>
      </w:r>
    </w:p>
    <w:p w:rsidR="00B017FC" w:rsidP="00332E05" w14:paraId="087096FE" w14:textId="77777777">
      <w:pPr>
        <w:spacing w:line="360" w:lineRule="auto"/>
        <w:jc w:val="left"/>
        <w:textAlignment w:val="center"/>
      </w:pPr>
      <w:r>
        <w:t>(3)</w:t>
      </w:r>
      <w:r>
        <w:t>图为生态系统碳循环示意图，图中</w:t>
      </w:r>
      <w:r>
        <w:t>A</w:t>
      </w:r>
      <w:r>
        <w:t>、</w:t>
      </w:r>
      <w:r>
        <w:t>B</w:t>
      </w:r>
      <w:r>
        <w:t>、</w:t>
      </w:r>
      <w:r>
        <w:t>C</w:t>
      </w:r>
      <w:r>
        <w:t>代表生态系统成分，数字表示碳的流动。下列叙述错误的是</w:t>
      </w:r>
      <w:r>
        <w:rPr>
          <w:rFonts w:eastAsia="Times New Roman"/>
          <w:u w:val="single"/>
        </w:rPr>
        <w:t xml:space="preserve">       </w:t>
      </w:r>
    </w:p>
    <w:p w:rsidR="00B017FC" w:rsidP="00332E05" w14:paraId="625D3349" w14:textId="77777777">
      <w:pPr>
        <w:spacing w:line="360" w:lineRule="auto"/>
        <w:jc w:val="left"/>
        <w:textAlignment w:val="center"/>
      </w:pPr>
      <w:r>
        <w:rPr>
          <w:rFonts w:eastAsia="Times New Roman"/>
          <w:noProof/>
          <w:kern w:val="0"/>
          <w:sz w:val="24"/>
          <w:szCs w:val="24"/>
        </w:rPr>
        <w:drawing>
          <wp:inline distT="0" distB="0" distL="0" distR="0">
            <wp:extent cx="3057525" cy="1647825"/>
            <wp:effectExtent l="0" t="0" r="0" b="0"/>
            <wp:docPr id="100019" name="图片 100019" descr="@@@64565a13-aa95-40f2-ac51-0f9ed0c9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3057525" cy="1647825"/>
                    </a:xfrm>
                    <a:prstGeom prst="rect">
                      <a:avLst/>
                    </a:prstGeom>
                  </pic:spPr>
                </pic:pic>
              </a:graphicData>
            </a:graphic>
          </wp:inline>
        </w:drawing>
      </w:r>
    </w:p>
    <w:p w:rsidR="00B017FC" w:rsidP="00332E05" w14:paraId="2C856D62" w14:textId="77777777">
      <w:pPr>
        <w:spacing w:line="360" w:lineRule="auto"/>
        <w:jc w:val="left"/>
        <w:textAlignment w:val="center"/>
      </w:pPr>
      <w:r>
        <w:t>A</w:t>
      </w:r>
      <w:r>
        <w:t>．能量主要在由生产者和</w:t>
      </w:r>
      <w:r>
        <w:t>B</w:t>
      </w:r>
      <w:r>
        <w:t>构成的渠道中流动</w:t>
      </w:r>
    </w:p>
    <w:p w:rsidR="00B017FC" w:rsidP="00332E05" w14:paraId="15C217BB" w14:textId="77777777">
      <w:pPr>
        <w:spacing w:line="360" w:lineRule="auto"/>
        <w:jc w:val="left"/>
        <w:textAlignment w:val="center"/>
      </w:pPr>
      <w:r>
        <w:t>B</w:t>
      </w:r>
      <w:r>
        <w:t>．</w:t>
      </w:r>
      <w:r>
        <w:t>①②⑥⑦</w:t>
      </w:r>
      <w:r>
        <w:t>为</w:t>
      </w:r>
      <w:r>
        <w:t>CO</w:t>
      </w:r>
      <w:r>
        <w:rPr>
          <w:vertAlign w:val="subscript"/>
        </w:rPr>
        <w:t>2</w:t>
      </w:r>
      <w:r>
        <w:t>形式，</w:t>
      </w:r>
      <w:r>
        <w:t>③④⑤</w:t>
      </w:r>
      <w:r>
        <w:t>为有机物形式</w:t>
      </w:r>
    </w:p>
    <w:p w:rsidR="00B017FC" w:rsidP="00332E05" w14:paraId="52150D37" w14:textId="77777777">
      <w:pPr>
        <w:spacing w:line="360" w:lineRule="auto"/>
        <w:jc w:val="left"/>
        <w:textAlignment w:val="center"/>
      </w:pPr>
      <w:r>
        <w:t>C</w:t>
      </w:r>
      <w:r>
        <w:t>．</w:t>
      </w:r>
      <w:r>
        <w:t>③④⑤⑥⑦</w:t>
      </w:r>
      <w:r>
        <w:t>之和等于生产者同化的碳的总量</w:t>
      </w:r>
    </w:p>
    <w:p w:rsidR="00B017FC" w:rsidP="00332E05" w14:paraId="0CA8DE3C" w14:textId="77777777">
      <w:pPr>
        <w:spacing w:line="360" w:lineRule="auto"/>
        <w:jc w:val="left"/>
        <w:textAlignment w:val="center"/>
      </w:pPr>
      <w:r>
        <w:t>D</w:t>
      </w:r>
      <w:r>
        <w:t>．经</w:t>
      </w:r>
      <w:r>
        <w:t>③</w:t>
      </w:r>
      <w:r>
        <w:t>流向</w:t>
      </w:r>
      <w:r>
        <w:t>B</w:t>
      </w:r>
      <w:r>
        <w:t>的</w:t>
      </w:r>
      <w:r>
        <w:t>碳全部</w:t>
      </w:r>
      <w:r>
        <w:t>储存于</w:t>
      </w:r>
      <w:r>
        <w:t>B</w:t>
      </w:r>
      <w:r>
        <w:t>体内的有机物中</w:t>
      </w:r>
    </w:p>
    <w:p w:rsidR="00B017FC" w:rsidP="00332E05" w14:paraId="456262D0" w14:textId="77777777">
      <w:pPr>
        <w:spacing w:line="360" w:lineRule="auto"/>
        <w:jc w:val="left"/>
        <w:textAlignment w:val="center"/>
      </w:pPr>
      <w:r>
        <w:t>(4)</w:t>
      </w:r>
      <w:r>
        <w:t>森林中植被生物量的测定可以采用样方法，为了使调查数据更准确，在布设样方时应该注意</w:t>
      </w:r>
      <w:r>
        <w:rPr>
          <w:rFonts w:eastAsia="Times New Roman"/>
          <w:u w:val="single"/>
        </w:rPr>
        <w:t xml:space="preserve">       </w:t>
      </w:r>
      <w:r>
        <w:t>。我国大部分森林群落的总生物量在每年夏季出现高峰，原因可能是</w:t>
      </w:r>
      <w:r>
        <w:rPr>
          <w:rFonts w:eastAsia="Times New Roman"/>
          <w:u w:val="single"/>
        </w:rPr>
        <w:t xml:space="preserve">      </w:t>
      </w:r>
      <w:r>
        <w:t>。</w:t>
      </w:r>
    </w:p>
    <w:p w:rsidR="00B017FC" w:rsidP="00332E05" w14:paraId="6A75962F" w14:textId="77777777">
      <w:pPr>
        <w:spacing w:line="360" w:lineRule="auto"/>
        <w:jc w:val="left"/>
        <w:textAlignment w:val="center"/>
      </w:pPr>
      <w:r>
        <w:t>15</w:t>
      </w:r>
      <w:r>
        <w:t>．下图是我国某地的农业生态系统的结构模式图，其中利用植物秸秆作原料生产的燃料乙醇，是一种</w:t>
      </w:r>
      <w:r>
        <w:t>“</w:t>
      </w:r>
      <w:r>
        <w:t>绿</w:t>
      </w:r>
      <w:r>
        <w:t>色能源</w:t>
      </w:r>
      <w:r>
        <w:t>”</w:t>
      </w:r>
      <w:r>
        <w:t>，可减少对石油资源的依赖，适应低碳经济发展的要求。</w:t>
      </w:r>
      <w:r>
        <w:t>请据图</w:t>
      </w:r>
      <w:r>
        <w:t>回答：</w:t>
      </w:r>
    </w:p>
    <w:p w:rsidR="00B017FC" w:rsidP="00332E05" w14:paraId="3C0F73FF" w14:textId="77777777">
      <w:pPr>
        <w:spacing w:line="360" w:lineRule="auto"/>
        <w:jc w:val="left"/>
        <w:textAlignment w:val="center"/>
      </w:pPr>
      <w:r>
        <w:rPr>
          <w:rFonts w:eastAsia="Times New Roman"/>
          <w:noProof/>
          <w:kern w:val="0"/>
          <w:sz w:val="24"/>
          <w:szCs w:val="24"/>
        </w:rPr>
        <w:drawing>
          <wp:inline distT="0" distB="0" distL="0" distR="0">
            <wp:extent cx="5219700" cy="1905000"/>
            <wp:effectExtent l="0" t="0" r="0" b="0"/>
            <wp:docPr id="100021" name="图片 100021" descr="@@@0bd4d8bc-211f-4aa4-ae28-9113b0872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5219700" cy="1905000"/>
                    </a:xfrm>
                    <a:prstGeom prst="rect">
                      <a:avLst/>
                    </a:prstGeom>
                  </pic:spPr>
                </pic:pic>
              </a:graphicData>
            </a:graphic>
          </wp:inline>
        </w:drawing>
      </w:r>
    </w:p>
    <w:p w:rsidR="00B017FC" w:rsidP="00332E05" w14:paraId="37E1DF32" w14:textId="77777777">
      <w:pPr>
        <w:spacing w:line="360" w:lineRule="auto"/>
        <w:jc w:val="left"/>
        <w:textAlignment w:val="center"/>
      </w:pPr>
      <w:r>
        <w:t>(1)</w:t>
      </w:r>
      <w:r>
        <w:t>该生态系统中水稻与杂草的关系是</w:t>
      </w:r>
      <w:r>
        <w:rPr>
          <w:rFonts w:eastAsia="Times New Roman"/>
          <w:u w:val="single"/>
        </w:rPr>
        <w:t xml:space="preserve">     </w:t>
      </w:r>
      <w:r>
        <w:t>，蘑菇在该生态系统中的成分属于</w:t>
      </w:r>
      <w:r>
        <w:rPr>
          <w:rFonts w:eastAsia="Times New Roman"/>
          <w:u w:val="single"/>
        </w:rPr>
        <w:t xml:space="preserve">         </w:t>
      </w:r>
      <w:r>
        <w:t>。</w:t>
      </w:r>
    </w:p>
    <w:p w:rsidR="00B017FC" w:rsidP="00332E05" w14:paraId="6F3C47AB" w14:textId="77777777">
      <w:pPr>
        <w:spacing w:line="360" w:lineRule="auto"/>
        <w:jc w:val="left"/>
        <w:textAlignment w:val="center"/>
      </w:pPr>
      <w:r>
        <w:t>(2)</w:t>
      </w:r>
      <w:r>
        <w:t>利用植物秸秆生产乙醇时，植物秸秆经预处理后，被微生物</w:t>
      </w:r>
      <w:r>
        <w:t>A</w:t>
      </w:r>
      <w:r>
        <w:t>所产生的</w:t>
      </w:r>
      <w:r>
        <w:rPr>
          <w:rFonts w:eastAsia="Times New Roman"/>
          <w:u w:val="single"/>
        </w:rPr>
        <w:t xml:space="preserve">         </w:t>
      </w:r>
      <w:r>
        <w:t>酶水解，转化成葡萄糖。在控制</w:t>
      </w:r>
      <w:r>
        <w:rPr>
          <w:rFonts w:eastAsia="Times New Roman"/>
          <w:u w:val="single"/>
        </w:rPr>
        <w:t xml:space="preserve">     </w:t>
      </w:r>
      <w:r>
        <w:t>的情况下，能促进微生物</w:t>
      </w:r>
      <w:r>
        <w:t>B</w:t>
      </w:r>
      <w:r>
        <w:t>的发酵。</w:t>
      </w:r>
    </w:p>
    <w:p w:rsidR="00B017FC" w:rsidP="00332E05" w14:paraId="76966866" w14:textId="77777777">
      <w:pPr>
        <w:spacing w:line="360" w:lineRule="auto"/>
        <w:jc w:val="left"/>
        <w:textAlignment w:val="center"/>
      </w:pPr>
      <w:r>
        <w:t>(3)</w:t>
      </w:r>
      <w:r>
        <w:t>秸秆在沼气池中处理成沼渣后有利于植物体吸收利用，原因是</w:t>
      </w:r>
      <w:r>
        <w:rPr>
          <w:rFonts w:eastAsia="Times New Roman"/>
          <w:u w:val="single"/>
        </w:rPr>
        <w:t xml:space="preserve">     </w:t>
      </w:r>
      <w:r>
        <w:t>，人们通常将蘑菇房与蔬菜大棚相通以提高蔬菜产量，原因是</w:t>
      </w:r>
      <w:r>
        <w:rPr>
          <w:rFonts w:eastAsia="Times New Roman"/>
          <w:u w:val="single"/>
        </w:rPr>
        <w:t xml:space="preserve">         </w:t>
      </w:r>
      <w:r>
        <w:t>。</w:t>
      </w:r>
    </w:p>
    <w:p w:rsidR="00B017FC" w:rsidP="00332E05" w14:paraId="033005DF" w14:textId="77777777">
      <w:pPr>
        <w:spacing w:line="360" w:lineRule="auto"/>
        <w:jc w:val="left"/>
        <w:textAlignment w:val="center"/>
      </w:pPr>
      <w:r>
        <w:t>(4)</w:t>
      </w:r>
      <w:r>
        <w:t>生态系统的主要功能是物质循环和能量流动，请用恰当的箭头和文字补充完整该农业生态系统碳循环图解。</w:t>
      </w:r>
      <w:r>
        <w:rPr>
          <w:rFonts w:eastAsia="Times New Roman"/>
          <w:u w:val="single"/>
        </w:rPr>
        <w:t xml:space="preserve">         </w:t>
      </w:r>
    </w:p>
    <w:p w:rsidR="00B017FC" w:rsidP="00332E05" w14:paraId="645DF661" w14:textId="77777777">
      <w:pPr>
        <w:spacing w:line="360" w:lineRule="auto"/>
        <w:jc w:val="left"/>
        <w:textAlignment w:val="center"/>
      </w:pPr>
      <w:r>
        <w:rPr>
          <w:rFonts w:eastAsia="Times New Roman"/>
          <w:noProof/>
          <w:kern w:val="0"/>
          <w:sz w:val="24"/>
          <w:szCs w:val="24"/>
        </w:rPr>
        <w:drawing>
          <wp:inline distT="0" distB="0" distL="0" distR="0">
            <wp:extent cx="3190875" cy="1038225"/>
            <wp:effectExtent l="0" t="0" r="0" b="0"/>
            <wp:docPr id="100023" name="图片 100023" descr="@@@dd38ab0f-dd34-4b62-a662-0d622add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9"/>
                    <a:stretch>
                      <a:fillRect/>
                    </a:stretch>
                  </pic:blipFill>
                  <pic:spPr>
                    <a:xfrm>
                      <a:off x="0" y="0"/>
                      <a:ext cx="3190875" cy="1038225"/>
                    </a:xfrm>
                    <a:prstGeom prst="rect">
                      <a:avLst/>
                    </a:prstGeom>
                  </pic:spPr>
                </pic:pic>
              </a:graphicData>
            </a:graphic>
          </wp:inline>
        </w:drawing>
      </w:r>
    </w:p>
    <w:p w:rsidR="00B017FC" w:rsidP="00332E05" w14:paraId="03C1D431" w14:textId="77777777">
      <w:pPr>
        <w:spacing w:line="360" w:lineRule="auto"/>
        <w:jc w:val="left"/>
        <w:textAlignment w:val="center"/>
      </w:pPr>
      <w:r>
        <w:t>(5)</w:t>
      </w:r>
      <w:r>
        <w:t>若鸭从</w:t>
      </w:r>
      <w:r>
        <w:t>植物中获得的能量为</w:t>
      </w:r>
      <w:r>
        <w:t>4/5</w:t>
      </w:r>
      <w:r>
        <w:t>，从害虫中获得能量为</w:t>
      </w:r>
      <w:r>
        <w:t>1/5</w:t>
      </w:r>
      <w:r>
        <w:t>，</w:t>
      </w:r>
      <w:r>
        <w:t>则鸭每</w:t>
      </w:r>
      <w:r>
        <w:t>增加</w:t>
      </w:r>
      <w:r>
        <w:t>1kg</w:t>
      </w:r>
      <w:r>
        <w:t>体重，最少需</w:t>
      </w:r>
      <w:r>
        <w:rPr>
          <w:rFonts w:eastAsia="Times New Roman"/>
          <w:u w:val="single"/>
        </w:rPr>
        <w:t xml:space="preserve">     </w:t>
      </w:r>
      <w:r>
        <w:t xml:space="preserve"> kg</w:t>
      </w:r>
      <w:r>
        <w:t>植物（水稻、杂草）供给。</w:t>
      </w:r>
      <w:r>
        <w:t>养鸭户很注意</w:t>
      </w:r>
      <w:r>
        <w:t>控制鸭群</w:t>
      </w:r>
      <w:r>
        <w:rPr>
          <w:rFonts w:eastAsia="Times New Roman"/>
          <w:u w:val="single"/>
        </w:rPr>
        <w:t xml:space="preserve">     </w:t>
      </w:r>
      <w:r>
        <w:t>的数量，主要受稻田养鸭场限制。</w:t>
      </w:r>
    </w:p>
    <w:p w:rsidR="00B017FC" w:rsidP="00332E05" w14:paraId="3DF603F6" w14:textId="77777777">
      <w:pPr>
        <w:spacing w:line="360" w:lineRule="auto"/>
        <w:jc w:val="left"/>
        <w:textAlignment w:val="center"/>
      </w:pPr>
      <w:r>
        <w:t>(6)</w:t>
      </w:r>
      <w:r>
        <w:t>从生态学角度分析，人们建立图示的农业生态系统的主</w:t>
      </w:r>
      <w:r>
        <w:t>要目的是</w:t>
      </w:r>
      <w:r>
        <w:rPr>
          <w:rFonts w:eastAsia="Times New Roman"/>
          <w:u w:val="single"/>
        </w:rPr>
        <w:t xml:space="preserve">         </w:t>
      </w:r>
      <w:r>
        <w:t>。与森林生态系统相比，该农田生态系统的抵抗力稳定性，其原因是</w:t>
      </w:r>
      <w:r>
        <w:rPr>
          <w:rFonts w:eastAsia="Times New Roman"/>
          <w:u w:val="single"/>
        </w:rPr>
        <w:t xml:space="preserve">         </w:t>
      </w:r>
      <w:r>
        <w:t>。</w:t>
      </w:r>
    </w:p>
    <w:p w:rsidR="00B017FC" w:rsidP="00332E05" w14:paraId="2202DBFF" w14:textId="77777777">
      <w:pPr>
        <w:spacing w:line="360" w:lineRule="auto"/>
        <w:jc w:val="left"/>
        <w:textAlignment w:val="center"/>
      </w:pPr>
      <w:r>
        <w:t>16</w:t>
      </w:r>
      <w:r>
        <w:t>．如图为生态系统结构的一般模型，据图回答下列问题：</w:t>
      </w:r>
    </w:p>
    <w:p w:rsidR="00B017FC" w:rsidP="00332E05" w14:paraId="62BE8121" w14:textId="77777777">
      <w:pPr>
        <w:spacing w:line="360" w:lineRule="auto"/>
        <w:jc w:val="left"/>
        <w:textAlignment w:val="center"/>
      </w:pPr>
      <w:r>
        <w:rPr>
          <w:rFonts w:eastAsia="Times New Roman"/>
          <w:noProof/>
          <w:kern w:val="0"/>
          <w:sz w:val="24"/>
          <w:szCs w:val="24"/>
        </w:rPr>
        <w:drawing>
          <wp:inline distT="0" distB="0" distL="0" distR="0">
            <wp:extent cx="3714750" cy="2419350"/>
            <wp:effectExtent l="0" t="0" r="0" b="0"/>
            <wp:docPr id="100025" name="图片 100025" descr="@@@e62a569d-c90f-4613-8181-6202d9754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0"/>
                    <a:stretch>
                      <a:fillRect/>
                    </a:stretch>
                  </pic:blipFill>
                  <pic:spPr>
                    <a:xfrm>
                      <a:off x="0" y="0"/>
                      <a:ext cx="3714750" cy="2419350"/>
                    </a:xfrm>
                    <a:prstGeom prst="rect">
                      <a:avLst/>
                    </a:prstGeom>
                  </pic:spPr>
                </pic:pic>
              </a:graphicData>
            </a:graphic>
          </wp:inline>
        </w:drawing>
      </w:r>
    </w:p>
    <w:p w:rsidR="00B017FC" w:rsidP="00332E05" w14:paraId="416CB15F" w14:textId="77777777">
      <w:pPr>
        <w:spacing w:line="360" w:lineRule="auto"/>
        <w:jc w:val="left"/>
        <w:textAlignment w:val="center"/>
      </w:pPr>
      <w:r>
        <w:t>(1)</w:t>
      </w:r>
      <w:r>
        <w:t>图中</w:t>
      </w:r>
      <w:r>
        <w:t>A</w:t>
      </w:r>
      <w:r>
        <w:t>代表</w:t>
      </w:r>
      <w:r>
        <w:rPr>
          <w:rFonts w:eastAsia="Times New Roman"/>
          <w:u w:val="single"/>
        </w:rPr>
        <w:t xml:space="preserve">           </w:t>
      </w:r>
      <w:r>
        <w:t>；肉食动物</w:t>
      </w:r>
      <w:r>
        <w:t>1</w:t>
      </w:r>
      <w:r>
        <w:t>的数量</w:t>
      </w:r>
      <w:r>
        <w:rPr>
          <w:rFonts w:eastAsia="Times New Roman"/>
          <w:u w:val="single"/>
        </w:rPr>
        <w:t xml:space="preserve">           </w:t>
      </w:r>
      <w:r>
        <w:t>（填</w:t>
      </w:r>
      <w:r>
        <w:t>“</w:t>
      </w:r>
      <w:r>
        <w:t>一定</w:t>
      </w:r>
      <w:r>
        <w:t>”</w:t>
      </w:r>
      <w:r>
        <w:t>或</w:t>
      </w:r>
      <w:r>
        <w:t>“</w:t>
      </w:r>
      <w:r>
        <w:t>不一定</w:t>
      </w:r>
      <w:r>
        <w:t>”</w:t>
      </w:r>
      <w:r>
        <w:t>）少于植食性动物的数量。</w:t>
      </w:r>
    </w:p>
    <w:p w:rsidR="00B017FC" w:rsidP="00332E05" w14:paraId="01DD4FF3" w14:textId="77777777">
      <w:pPr>
        <w:spacing w:line="360" w:lineRule="auto"/>
        <w:jc w:val="left"/>
        <w:textAlignment w:val="center"/>
      </w:pPr>
      <w:r>
        <w:t>(2)</w:t>
      </w:r>
      <w:r>
        <w:t>如果</w:t>
      </w:r>
      <w:r>
        <w:t>②</w:t>
      </w:r>
      <w:r>
        <w:t>、</w:t>
      </w:r>
      <w:r>
        <w:t>③</w:t>
      </w:r>
      <w:r>
        <w:t>、</w:t>
      </w:r>
      <w:r>
        <w:t>④</w:t>
      </w:r>
      <w:r>
        <w:t>代表能量流动过程，</w:t>
      </w:r>
      <w:r>
        <w:t>④</w:t>
      </w:r>
      <w:r>
        <w:t>代表的能量大约是</w:t>
      </w:r>
      <w:r>
        <w:t>②</w:t>
      </w:r>
      <w:r>
        <w:t>的</w:t>
      </w:r>
      <w:r>
        <w:rPr>
          <w:rFonts w:eastAsia="Times New Roman"/>
          <w:u w:val="single"/>
        </w:rPr>
        <w:t xml:space="preserve">           </w:t>
      </w:r>
      <w:r>
        <w:t>。</w:t>
      </w:r>
    </w:p>
    <w:p w:rsidR="00B017FC" w:rsidP="00332E05" w14:paraId="2250C6DD" w14:textId="77777777">
      <w:pPr>
        <w:spacing w:line="360" w:lineRule="auto"/>
        <w:jc w:val="left"/>
        <w:textAlignment w:val="center"/>
      </w:pPr>
      <w:r>
        <w:t>(3)</w:t>
      </w:r>
      <w:r>
        <w:t>如果图中生产者是农作物棉花，为了提高棉花产量，从物质或能量的角度分析，针对</w:t>
      </w:r>
      <w:r>
        <w:t>②</w:t>
      </w:r>
      <w:r>
        <w:t>的调控措施及理由分别是</w:t>
      </w:r>
      <w:r>
        <w:rPr>
          <w:rFonts w:eastAsia="Times New Roman"/>
          <w:u w:val="single"/>
        </w:rPr>
        <w:t xml:space="preserve">           </w:t>
      </w:r>
      <w:r>
        <w:t>；针</w:t>
      </w:r>
      <w:r>
        <w:t>对</w:t>
      </w:r>
      <w:r>
        <w:t>⑦</w:t>
      </w:r>
      <w:r>
        <w:t>的调控措施及理由分别是</w:t>
      </w:r>
      <w:r>
        <w:rPr>
          <w:rFonts w:eastAsia="Times New Roman"/>
          <w:u w:val="single"/>
        </w:rPr>
        <w:t xml:space="preserve">             </w:t>
      </w:r>
      <w:r>
        <w:t>。</w:t>
      </w:r>
    </w:p>
    <w:p w:rsidR="00343A9C" w:rsidP="00332E05" w14:paraId="10C4D3D7" w14:textId="76551510">
      <w:pPr>
        <w:spacing w:line="360" w:lineRule="auto"/>
        <w:jc w:val="left"/>
        <w:textAlignment w:val="cente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1"/>
                    <a:stretch>
                      <a:fillRect/>
                    </a:stretch>
                  </pic:blipFill>
                  <pic:spPr>
                    <a:xfrm>
                      <a:off x="0" y="0"/>
                      <a:ext cx="1966717" cy="690494"/>
                    </a:xfrm>
                    <a:prstGeom prst="rect">
                      <a:avLst/>
                    </a:prstGeom>
                  </pic:spPr>
                </pic:pic>
              </a:graphicData>
            </a:graphic>
          </wp:inline>
        </w:drawing>
      </w:r>
    </w:p>
    <w:p w:rsidR="00B017FC" w:rsidP="00332E05" w14:paraId="0FE9DEDD" w14:textId="11C75E69">
      <w:pPr>
        <w:spacing w:line="360" w:lineRule="auto"/>
        <w:jc w:val="left"/>
        <w:textAlignment w:val="center"/>
      </w:pPr>
      <w:r>
        <w:t>17</w:t>
      </w:r>
      <w:r>
        <w:t>．</w:t>
      </w:r>
      <w:r w:rsidR="00343A9C">
        <w:t>（</w:t>
      </w:r>
      <w:r w:rsidR="00343A9C">
        <w:t>2023·</w:t>
      </w:r>
      <w:r w:rsidR="00343A9C">
        <w:t>浙江</w:t>
      </w:r>
      <w:r w:rsidR="00343A9C">
        <w:t>·</w:t>
      </w:r>
      <w:r w:rsidR="00343A9C">
        <w:t>高考）</w:t>
      </w:r>
      <w:r>
        <w:t>近百年来，随着大气</w:t>
      </w:r>
      <w:r>
        <w:t>CO</w:t>
      </w:r>
      <w:r>
        <w:rPr>
          <w:vertAlign w:val="subscript"/>
        </w:rPr>
        <w:t>2</w:t>
      </w:r>
      <w:r>
        <w:t>浓度不断增加，全球变暖加剧。为减缓全球变暖，我国政府提出了</w:t>
      </w:r>
      <w:r>
        <w:t>“</w:t>
      </w:r>
      <w:r>
        <w:t>碳达峰</w:t>
      </w:r>
      <w:r>
        <w:t>”</w:t>
      </w:r>
      <w:r>
        <w:t>和</w:t>
      </w:r>
      <w:r>
        <w:t>“</w:t>
      </w:r>
      <w:r>
        <w:t>碳中和</w:t>
      </w:r>
      <w:r>
        <w:t>”</w:t>
      </w:r>
      <w:r>
        <w:t>的</w:t>
      </w:r>
      <w:r>
        <w:t>CO</w:t>
      </w:r>
      <w:r>
        <w:rPr>
          <w:vertAlign w:val="subscript"/>
        </w:rPr>
        <w:t>2</w:t>
      </w:r>
      <w:r>
        <w:t>排放目标，彰显了大国责任。下列措施</w:t>
      </w:r>
      <w:r>
        <w:rPr>
          <w:em w:val="dot"/>
        </w:rPr>
        <w:t>不利于</w:t>
      </w:r>
      <w:r>
        <w:t>达成此目标的是（</w:t>
      </w:r>
      <w:r>
        <w:rPr>
          <w:rFonts w:eastAsia="Times New Roman"/>
          <w:kern w:val="0"/>
          <w:sz w:val="24"/>
          <w:szCs w:val="24"/>
        </w:rPr>
        <w:t>    </w:t>
      </w:r>
      <w:r>
        <w:t>）</w:t>
      </w:r>
    </w:p>
    <w:p w:rsidR="00343A9C" w:rsidP="00332E05" w14:paraId="11A38949" w14:textId="77777777">
      <w:pPr>
        <w:tabs>
          <w:tab w:val="left" w:pos="2078"/>
          <w:tab w:val="left" w:pos="4156"/>
          <w:tab w:val="left" w:pos="6234"/>
        </w:tabs>
        <w:spacing w:line="360" w:lineRule="auto"/>
        <w:ind w:left="380"/>
        <w:jc w:val="left"/>
        <w:textAlignment w:val="center"/>
      </w:pPr>
      <w:r>
        <w:t>A</w:t>
      </w:r>
      <w:r>
        <w:t>．大量燃烧化石燃料</w:t>
      </w:r>
      <w:r>
        <w:tab/>
        <w:t>B</w:t>
      </w:r>
      <w:r>
        <w:t>．积极推进植树造林</w:t>
      </w:r>
    </w:p>
    <w:p w:rsidR="00B017FC" w:rsidP="00332E05" w14:paraId="1A176ED9" w14:textId="6184F15E">
      <w:pPr>
        <w:tabs>
          <w:tab w:val="left" w:pos="2078"/>
          <w:tab w:val="left" w:pos="4156"/>
          <w:tab w:val="left" w:pos="6234"/>
        </w:tabs>
        <w:spacing w:line="360" w:lineRule="auto"/>
        <w:ind w:firstLine="210" w:firstLineChars="100"/>
        <w:jc w:val="left"/>
        <w:textAlignment w:val="center"/>
      </w:pPr>
      <w:r>
        <w:t>C</w:t>
      </w:r>
      <w:r>
        <w:t>．大力发展风能发电</w:t>
      </w:r>
      <w:r>
        <w:tab/>
        <w:t>D</w:t>
      </w:r>
      <w:r>
        <w:t>．广泛应用节能技术</w:t>
      </w:r>
    </w:p>
    <w:p w:rsidR="00B017FC" w:rsidP="00332E05" w14:paraId="100434E8" w14:textId="7F367894">
      <w:pPr>
        <w:spacing w:line="360" w:lineRule="auto"/>
        <w:jc w:val="left"/>
        <w:textAlignment w:val="center"/>
      </w:pPr>
      <w:r>
        <w:t>18</w:t>
      </w:r>
      <w:r>
        <w:t>．</w:t>
      </w:r>
      <w:r w:rsidR="00343A9C">
        <w:t>（</w:t>
      </w:r>
      <w:r w:rsidR="00343A9C">
        <w:t>2023·</w:t>
      </w:r>
      <w:r w:rsidR="00343A9C">
        <w:t>湖北</w:t>
      </w:r>
      <w:r w:rsidR="00343A9C">
        <w:t>·</w:t>
      </w:r>
      <w:r w:rsidR="00343A9C">
        <w:t>高考）</w:t>
      </w:r>
      <w:r>
        <w:t>2020</w:t>
      </w:r>
      <w:r>
        <w:t>年</w:t>
      </w:r>
      <w:r>
        <w:t>9</w:t>
      </w:r>
      <w:r>
        <w:t>月，我国在联合国大会上向国际社会</w:t>
      </w:r>
      <w:r>
        <w:t>作出</w:t>
      </w:r>
      <w:r>
        <w:t>了力争在</w:t>
      </w:r>
      <w:r>
        <w:t>2060</w:t>
      </w:r>
      <w:r>
        <w:t>年前实现</w:t>
      </w:r>
      <w:r>
        <w:t>“</w:t>
      </w:r>
      <w:r>
        <w:t>碳中和</w:t>
      </w:r>
      <w:r>
        <w:t>”</w:t>
      </w:r>
      <w:r>
        <w:t>的庄严承诺。某湖泊早年受周边农业和城镇稠密人口的影响，常年处于</w:t>
      </w:r>
      <w:r>
        <w:t>CO</w:t>
      </w:r>
      <w:r>
        <w:rPr>
          <w:vertAlign w:val="subscript"/>
        </w:rPr>
        <w:t>2</w:t>
      </w:r>
      <w:r>
        <w:t>过饱和状态。经治理后，该湖泊生态系统每年的有机碳分解量低于生产者有机碳的合成量，实现了碳的零排放。下列叙述错误的是（　　）</w:t>
      </w:r>
    </w:p>
    <w:p w:rsidR="00B017FC" w:rsidP="00332E05" w14:paraId="0C6E52FE" w14:textId="77777777">
      <w:pPr>
        <w:spacing w:line="360" w:lineRule="auto"/>
        <w:ind w:left="380"/>
        <w:jc w:val="left"/>
        <w:textAlignment w:val="center"/>
      </w:pPr>
      <w:r>
        <w:t>A</w:t>
      </w:r>
      <w:r>
        <w:t>．低碳生活和绿色农业可以减小生态足迹</w:t>
      </w:r>
    </w:p>
    <w:p w:rsidR="00B017FC" w:rsidP="00332E05" w14:paraId="7F72A247" w14:textId="77777777">
      <w:pPr>
        <w:spacing w:line="360" w:lineRule="auto"/>
        <w:ind w:left="380"/>
        <w:jc w:val="left"/>
        <w:textAlignment w:val="center"/>
      </w:pPr>
      <w:r>
        <w:t>B</w:t>
      </w:r>
      <w:r>
        <w:t>．水生消费者对有机碳的利用，缓解了碳排放</w:t>
      </w:r>
    </w:p>
    <w:p w:rsidR="00B017FC" w:rsidP="00332E05" w14:paraId="6BC86CFC" w14:textId="77777777">
      <w:pPr>
        <w:spacing w:line="360" w:lineRule="auto"/>
        <w:ind w:left="380"/>
        <w:jc w:val="left"/>
        <w:textAlignment w:val="center"/>
      </w:pPr>
      <w:r>
        <w:t>C</w:t>
      </w:r>
      <w:r>
        <w:t>．湖泊沉积物中有机碳的分解会随着全球气候变暖而加剧</w:t>
      </w:r>
    </w:p>
    <w:p w:rsidR="00B017FC" w:rsidP="00332E05" w14:paraId="0309EEAB" w14:textId="77777777">
      <w:pPr>
        <w:spacing w:line="360" w:lineRule="auto"/>
        <w:ind w:left="380"/>
        <w:jc w:val="left"/>
        <w:textAlignment w:val="center"/>
      </w:pPr>
      <w:r>
        <w:t>D</w:t>
      </w:r>
      <w:r>
        <w:t>．在湖泊生态修复过程中，适度提高水生植物的多样性有助于碳的固定</w:t>
      </w:r>
    </w:p>
    <w:p w:rsidR="00B017FC" w:rsidP="00332E05" w14:paraId="2F15D7FC" w14:textId="045A640A">
      <w:pPr>
        <w:spacing w:line="360" w:lineRule="auto"/>
        <w:jc w:val="left"/>
        <w:textAlignment w:val="center"/>
      </w:pPr>
      <w:r>
        <w:t>19</w:t>
      </w:r>
      <w:r>
        <w:t>．</w:t>
      </w:r>
      <w:r w:rsidR="00343A9C">
        <w:t>（</w:t>
      </w:r>
      <w:r w:rsidR="00343A9C">
        <w:t>2023·</w:t>
      </w:r>
      <w:r w:rsidR="00343A9C">
        <w:t>陕西</w:t>
      </w:r>
      <w:r w:rsidR="00343A9C">
        <w:t>·</w:t>
      </w:r>
      <w:r w:rsidR="00343A9C">
        <w:rPr>
          <w:rFonts w:hint="eastAsia"/>
        </w:rPr>
        <w:t>高考</w:t>
      </w:r>
      <w:r w:rsidR="00343A9C">
        <w:t>）</w:t>
      </w:r>
      <w:r>
        <w:t>图甲为北方某地生态系统的碳循环示意图，字母代表该生态系统的部分组成成分，</w:t>
      </w:r>
      <w:r>
        <w:t>①-⑥</w:t>
      </w:r>
      <w:r>
        <w:t>代表相应的生理过程或生产活动；图乙为该地</w:t>
      </w:r>
      <w:r>
        <w:t>20</w:t>
      </w:r>
      <w:r>
        <w:t>年间</w:t>
      </w:r>
      <w:r>
        <w:t>CO</w:t>
      </w:r>
      <w:r>
        <w:rPr>
          <w:vertAlign w:val="subscript"/>
        </w:rPr>
        <w:t>2</w:t>
      </w:r>
      <w:r>
        <w:t>浓度变化的示意图。下列叙述错误的是（</w:t>
      </w:r>
      <w:r>
        <w:rPr>
          <w:rFonts w:eastAsia="Times New Roman"/>
          <w:kern w:val="0"/>
          <w:sz w:val="24"/>
          <w:szCs w:val="24"/>
        </w:rPr>
        <w:t>    </w:t>
      </w:r>
      <w:r>
        <w:t>）</w:t>
      </w:r>
    </w:p>
    <w:p w:rsidR="00B017FC" w:rsidP="00332E05" w14:paraId="740BAB6C" w14:textId="77777777">
      <w:pPr>
        <w:spacing w:line="360" w:lineRule="auto"/>
        <w:jc w:val="left"/>
        <w:textAlignment w:val="center"/>
      </w:pPr>
      <w:r>
        <w:rPr>
          <w:rFonts w:eastAsia="Times New Roman"/>
          <w:noProof/>
          <w:kern w:val="0"/>
          <w:sz w:val="24"/>
          <w:szCs w:val="24"/>
        </w:rPr>
        <w:drawing>
          <wp:inline distT="0" distB="0" distL="0" distR="0">
            <wp:extent cx="2143125" cy="1657350"/>
            <wp:effectExtent l="0" t="0" r="0" b="0"/>
            <wp:docPr id="100027" name="图片 100027" descr="@@@fbcde843-1f0e-406d-9bb7-80c54c97a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2"/>
                    <a:stretch>
                      <a:fillRect/>
                    </a:stretch>
                  </pic:blipFill>
                  <pic:spPr>
                    <a:xfrm>
                      <a:off x="0" y="0"/>
                      <a:ext cx="2143125" cy="1657350"/>
                    </a:xfrm>
                    <a:prstGeom prst="rect">
                      <a:avLst/>
                    </a:prstGeom>
                  </pic:spPr>
                </pic:pic>
              </a:graphicData>
            </a:graphic>
          </wp:inline>
        </w:drawing>
      </w:r>
      <w:r>
        <w:rPr>
          <w:rFonts w:eastAsia="Times New Roman"/>
          <w:noProof/>
          <w:kern w:val="0"/>
          <w:sz w:val="24"/>
          <w:szCs w:val="24"/>
        </w:rPr>
        <w:drawing>
          <wp:inline distT="0" distB="0" distL="0" distR="0">
            <wp:extent cx="2266950" cy="1543050"/>
            <wp:effectExtent l="0" t="0" r="0" b="0"/>
            <wp:docPr id="100029" name="图片 100029" descr="@@@181bd3d5-ee89-4a97-bf23-a5017f7bf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3"/>
                    <a:stretch>
                      <a:fillRect/>
                    </a:stretch>
                  </pic:blipFill>
                  <pic:spPr>
                    <a:xfrm>
                      <a:off x="0" y="0"/>
                      <a:ext cx="2266950" cy="1543050"/>
                    </a:xfrm>
                    <a:prstGeom prst="rect">
                      <a:avLst/>
                    </a:prstGeom>
                  </pic:spPr>
                </pic:pic>
              </a:graphicData>
            </a:graphic>
          </wp:inline>
        </w:drawing>
      </w:r>
    </w:p>
    <w:p w:rsidR="00B017FC" w:rsidP="00332E05" w14:paraId="7EBC4D02" w14:textId="77777777">
      <w:pPr>
        <w:spacing w:line="360" w:lineRule="auto"/>
        <w:ind w:left="380"/>
        <w:jc w:val="left"/>
        <w:textAlignment w:val="center"/>
      </w:pPr>
      <w:r>
        <w:t>A</w:t>
      </w:r>
      <w:r>
        <w:t>．图甲中</w:t>
      </w:r>
      <w:r>
        <w:t>P</w:t>
      </w:r>
      <w:r>
        <w:t>、</w:t>
      </w:r>
      <w:r>
        <w:t>A</w:t>
      </w:r>
      <w:r>
        <w:t>、</w:t>
      </w:r>
      <w:r>
        <w:t>D</w:t>
      </w:r>
      <w:r>
        <w:t>共同构成生物群落</w:t>
      </w:r>
    </w:p>
    <w:p w:rsidR="00B017FC" w:rsidP="00332E05" w14:paraId="18E352D2" w14:textId="77777777">
      <w:pPr>
        <w:spacing w:line="360" w:lineRule="auto"/>
        <w:ind w:left="380"/>
        <w:jc w:val="left"/>
        <w:textAlignment w:val="center"/>
      </w:pPr>
      <w:r>
        <w:t>B</w:t>
      </w:r>
      <w:r>
        <w:t>．图甲中成分</w:t>
      </w:r>
      <w:r>
        <w:t>P</w:t>
      </w:r>
      <w:r>
        <w:t>在碳循环中的主要作用是吸收大气中的</w:t>
      </w:r>
      <w:r>
        <w:t>CO</w:t>
      </w:r>
      <w:r>
        <w:rPr>
          <w:vertAlign w:val="subscript"/>
        </w:rPr>
        <w:t>2</w:t>
      </w:r>
    </w:p>
    <w:p w:rsidR="00B017FC" w:rsidP="00332E05" w14:paraId="63ECF6F6" w14:textId="77777777">
      <w:pPr>
        <w:spacing w:line="360" w:lineRule="auto"/>
        <w:ind w:left="380"/>
        <w:jc w:val="left"/>
        <w:textAlignment w:val="center"/>
      </w:pPr>
      <w:r>
        <w:t>C</w:t>
      </w:r>
      <w:r>
        <w:t>．图乙中冬季</w:t>
      </w:r>
      <w:r>
        <w:t>CO</w:t>
      </w:r>
      <w:r>
        <w:rPr>
          <w:vertAlign w:val="subscript"/>
        </w:rPr>
        <w:t>2</w:t>
      </w:r>
      <w:r>
        <w:t>浓度变化主要的原因是图甲中</w:t>
      </w:r>
      <w:r>
        <w:t>①</w:t>
      </w:r>
      <w:r>
        <w:t>过程减少，</w:t>
      </w:r>
      <w:r>
        <w:t>⑥</w:t>
      </w:r>
      <w:r>
        <w:t>过程增加</w:t>
      </w:r>
    </w:p>
    <w:p w:rsidR="00B017FC" w:rsidP="00332E05" w14:paraId="14CB2FCF" w14:textId="77777777">
      <w:pPr>
        <w:spacing w:line="360" w:lineRule="auto"/>
        <w:ind w:left="380"/>
        <w:jc w:val="left"/>
        <w:textAlignment w:val="center"/>
      </w:pPr>
      <w:r>
        <w:t>D</w:t>
      </w:r>
      <w:r>
        <w:t>．大力开展植树造林和开发新能源是解决温室效应的良好举措</w:t>
      </w:r>
    </w:p>
    <w:p w:rsidR="00B017FC" w:rsidP="00332E05" w14:paraId="51F5D604" w14:textId="77777777">
      <w:pPr>
        <w:spacing w:line="360" w:lineRule="auto"/>
        <w:ind w:left="380"/>
        <w:jc w:val="left"/>
        <w:textAlignment w:val="center"/>
      </w:pPr>
      <w:r>
        <w:br w:type="page"/>
      </w:r>
      <w:r>
        <w:drawing>
          <wp:inline>
            <wp:extent cx="5919470" cy="7084269"/>
            <wp:docPr id="10003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xmlns:r="http://schemas.openxmlformats.org/officeDocument/2006/relationships" r:embed="rId24"/>
                    <a:stretch>
                      <a:fillRect/>
                    </a:stretch>
                  </pic:blipFill>
                  <pic:spPr>
                    <a:xfrm>
                      <a:off x="0" y="0"/>
                      <a:ext cx="5919470" cy="7084269"/>
                    </a:xfrm>
                    <a:prstGeom prst="rect">
                      <a:avLst/>
                    </a:prstGeom>
                  </pic:spPr>
                </pic:pic>
              </a:graphicData>
            </a:graphic>
          </wp:inline>
        </w:drawing>
      </w:r>
    </w:p>
    <w:sectPr w:rsidSect="00343A9C">
      <w:headerReference w:type="even" r:id="rId25"/>
      <w:headerReference w:type="default" r:id="rId26"/>
      <w:footerReference w:type="even" r:id="rId27"/>
      <w:footerReference w:type="default" r:id="rId28"/>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332E05" w:rsidP="00332E05" w14:paraId="5CA852A6" w14:textId="297B2766">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32E05" w:rsidP="00332E05"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332E05" w:rsidP="00332E05" w14:paraId="2F19E69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332E05" w:rsidP="00332E05" w14:paraId="47FDA41C" w14:textId="615DA3A2">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32E05" w:rsidP="00332E05"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332E05" w:rsidP="00332E05" w14:paraId="016EBC5C"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A9C" w:rsidP="00332E05" w14:paraId="54116160" w14:textId="179CF14A">
    <w:r>
      <w:rPr>
        <w:rFonts w:hint="eastAsia"/>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1627348230" name="图片 1627348230"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8230"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3A9C" w:rsidP="00332E05" w14:paraId="3539E784" w14:textId="05E58FAA">
    <w:r>
      <w:rPr>
        <w:rFonts w:hint="eastAsia"/>
        <w:noProof/>
      </w:rPr>
      <w:drawing>
        <wp:anchor distT="0" distB="0" distL="114300" distR="114300" simplePos="0" relativeHeight="251658240" behindDoc="0" locked="0" layoutInCell="1" allowOverlap="1">
          <wp:simplePos x="0" y="0"/>
          <wp:positionH relativeFrom="page">
            <wp:posOffset>1270</wp:posOffset>
          </wp:positionH>
          <wp:positionV relativeFrom="paragraph">
            <wp:posOffset>-305435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75E24"/>
    <w:rsid w:val="001D7A06"/>
    <w:rsid w:val="00284433"/>
    <w:rsid w:val="002A1EC6"/>
    <w:rsid w:val="002E035E"/>
    <w:rsid w:val="00332E05"/>
    <w:rsid w:val="00343A9C"/>
    <w:rsid w:val="004151FC"/>
    <w:rsid w:val="00592AA0"/>
    <w:rsid w:val="006B16C5"/>
    <w:rsid w:val="00735B10"/>
    <w:rsid w:val="00776133"/>
    <w:rsid w:val="00855687"/>
    <w:rsid w:val="008C07DE"/>
    <w:rsid w:val="00A30CCE"/>
    <w:rsid w:val="00AC3E9C"/>
    <w:rsid w:val="00B017FC"/>
    <w:rsid w:val="00BC4F14"/>
    <w:rsid w:val="00BC62FB"/>
    <w:rsid w:val="00BF535F"/>
    <w:rsid w:val="00C02FC6"/>
    <w:rsid w:val="00C806B0"/>
    <w:rsid w:val="00C80892"/>
    <w:rsid w:val="00E476EE"/>
    <w:rsid w:val="00EF035E"/>
    <w:rsid w:val="00EF26B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7235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332E05"/>
    <w:rPr>
      <w:sz w:val="18"/>
      <w:szCs w:val="18"/>
    </w:rPr>
  </w:style>
  <w:style w:type="character" w:customStyle="1" w:styleId="Char1">
    <w:name w:val="批注框文本 Char"/>
    <w:basedOn w:val="DefaultParagraphFont"/>
    <w:link w:val="BalloonText"/>
    <w:uiPriority w:val="99"/>
    <w:semiHidden/>
    <w:rsid w:val="00332E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header" Target="header1.xml" /><Relationship Id="rId26" Type="http://schemas.openxmlformats.org/officeDocument/2006/relationships/header" Target="header2.xml"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3.png" /></Relationships>
</file>

<file path=word/_rels/footer2.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1.png" /></Relationships>
</file>

<file path=word/_rels/header2.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3A7B4-5889-49B9-B50D-155FFACB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767</Words>
  <Characters>4377</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17</cp:revision>
  <dcterms:created xsi:type="dcterms:W3CDTF">2017-07-19T12:07:00Z</dcterms:created>
  <dcterms:modified xsi:type="dcterms:W3CDTF">2023-12-20T03:22:00Z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