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26B04">
      <w:pPr>
        <w:widowControl/>
        <w:adjustRightInd w:val="0"/>
        <w:snapToGrid w:val="0"/>
        <w:spacing w:line="400" w:lineRule="exact"/>
        <w:jc w:val="center"/>
        <w:rPr>
          <w:rFonts w:eastAsia="黑体"/>
          <w:bCs/>
          <w:color w:val="000000"/>
          <w:sz w:val="28"/>
          <w:szCs w:val="28"/>
        </w:rPr>
      </w:pPr>
      <w:bookmarkStart w:id="0" w:name="_GoBack"/>
      <w:r>
        <w:rPr>
          <w:rFonts w:hint="eastAsia" w:eastAsia="黑体"/>
          <w:bCs/>
          <w:color w:val="000000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11544300</wp:posOffset>
            </wp:positionH>
            <wp:positionV relativeFrom="topMargin">
              <wp:posOffset>10477500</wp:posOffset>
            </wp:positionV>
            <wp:extent cx="406400" cy="292100"/>
            <wp:effectExtent l="0" t="0" r="0" b="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bCs/>
          <w:color w:val="000000"/>
          <w:sz w:val="28"/>
          <w:szCs w:val="28"/>
        </w:rPr>
        <w:t>水循环（1课时）</w:t>
      </w:r>
    </w:p>
    <w:p w14:paraId="7A4032BE">
      <w:pPr>
        <w:widowControl/>
        <w:adjustRightInd w:val="0"/>
        <w:snapToGrid w:val="0"/>
        <w:spacing w:line="400" w:lineRule="exact"/>
        <w:jc w:val="center"/>
        <w:rPr>
          <w:bCs/>
          <w:kern w:val="0"/>
          <w:szCs w:val="21"/>
        </w:rPr>
      </w:pPr>
      <w:r>
        <w:rPr>
          <w:bCs/>
          <w:kern w:val="0"/>
          <w:szCs w:val="21"/>
        </w:rPr>
        <w:t>班级</w:t>
      </w:r>
      <w:r>
        <w:rPr>
          <w:bCs/>
          <w:kern w:val="0"/>
          <w:szCs w:val="21"/>
          <w:u w:val="single"/>
        </w:rPr>
        <w:t xml:space="preserve">        </w:t>
      </w:r>
      <w:r>
        <w:rPr>
          <w:bCs/>
          <w:kern w:val="0"/>
          <w:szCs w:val="21"/>
        </w:rPr>
        <w:t xml:space="preserve"> 姓名</w:t>
      </w:r>
      <w:r>
        <w:rPr>
          <w:bCs/>
          <w:kern w:val="0"/>
          <w:szCs w:val="21"/>
          <w:u w:val="single"/>
        </w:rPr>
        <w:t xml:space="preserve">          </w:t>
      </w:r>
      <w:r>
        <w:rPr>
          <w:bCs/>
          <w:kern w:val="0"/>
          <w:szCs w:val="21"/>
        </w:rPr>
        <w:t>小组____________</w:t>
      </w:r>
    </w:p>
    <w:bookmarkEnd w:id="0"/>
    <w:p w14:paraId="0BE7AF5E">
      <w:pPr>
        <w:ind w:firstLine="422" w:firstLineChars="200"/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 xml:space="preserve">【学习目标】 </w:t>
      </w:r>
    </w:p>
    <w:p w14:paraId="523F64DE">
      <w:pPr>
        <w:widowControl/>
        <w:ind w:left="420" w:leftChars="200"/>
        <w:rPr>
          <w:rFonts w:ascii="宋体" w:hAnsi="宋体" w:cs="宋体"/>
        </w:rPr>
      </w:pPr>
      <w:r>
        <w:rPr>
          <w:rFonts w:hint="eastAsia" w:ascii="宋体" w:hAnsi="宋体" w:cs="宋体"/>
        </w:rPr>
        <w:t>1.熟记水循环的含义、地理意义。</w:t>
      </w:r>
    </w:p>
    <w:p w14:paraId="650D6992">
      <w:pPr>
        <w:widowControl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2.绘制水循环示意图，并说明水循环的类型、环节。</w:t>
      </w:r>
    </w:p>
    <w:p w14:paraId="4E97E679">
      <w:pPr>
        <w:widowControl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3.分析水循环各环节的影响因素。</w:t>
      </w:r>
    </w:p>
    <w:p w14:paraId="34718108">
      <w:pPr>
        <w:widowControl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4.运用水循环原理解释相关地理现象。</w:t>
      </w:r>
    </w:p>
    <w:p w14:paraId="016FD7EB">
      <w:pPr>
        <w:widowControl/>
        <w:ind w:firstLine="422" w:firstLineChars="200"/>
        <w:rPr>
          <w:rFonts w:eastAsia="黑体"/>
          <w:b/>
          <w:szCs w:val="21"/>
        </w:rPr>
      </w:pPr>
      <w:r>
        <w:rPr>
          <w:rFonts w:eastAsia="黑体"/>
          <w:b/>
          <w:szCs w:val="21"/>
        </w:rPr>
        <w:t>【重点难点】</w:t>
      </w:r>
    </w:p>
    <w:p w14:paraId="3ABAF4D7">
      <w:pPr>
        <w:widowControl/>
        <w:ind w:firstLine="420" w:firstLineChars="200"/>
      </w:pPr>
      <w:r>
        <w:rPr>
          <w:rFonts w:hint="eastAsia"/>
        </w:rPr>
        <w:t>重点：水循环的过程、意义、各环节的影响因素。</w:t>
      </w:r>
    </w:p>
    <w:p w14:paraId="314FA4DD">
      <w:pPr>
        <w:widowControl/>
        <w:ind w:firstLine="420" w:firstLineChars="200"/>
      </w:pPr>
      <w:r>
        <w:rPr>
          <w:rFonts w:hint="eastAsia"/>
        </w:rPr>
        <w:t>难点：结合具体情境，运用水循环原理解释相关现象。</w:t>
      </w:r>
    </w:p>
    <w:p w14:paraId="57747F89">
      <w:pPr>
        <w:widowControl/>
        <w:ind w:firstLine="422" w:firstLineChars="200"/>
        <w:rPr>
          <w:rFonts w:eastAsia="黑体"/>
          <w:b/>
          <w:color w:val="000000"/>
          <w:szCs w:val="21"/>
        </w:rPr>
      </w:pPr>
      <w:r>
        <w:rPr>
          <w:rFonts w:eastAsia="黑体"/>
          <w:b/>
          <w:color w:val="000000"/>
          <w:szCs w:val="21"/>
        </w:rPr>
        <w:t>【导学流程】</w:t>
      </w:r>
    </w:p>
    <w:p w14:paraId="2B4D8F06">
      <w:pPr>
        <w:widowControl/>
        <w:ind w:firstLine="422" w:firstLineChars="200"/>
        <w:rPr>
          <w:rFonts w:ascii="楷体" w:hAnsi="楷体" w:eastAsia="楷体" w:cs="楷体"/>
          <w:b/>
          <w:bCs/>
        </w:rPr>
      </w:pPr>
      <w:r>
        <w:rPr>
          <w:rFonts w:hint="eastAsia" w:eastAsia="黑体"/>
          <w:b/>
          <w:color w:val="000000"/>
          <w:szCs w:val="21"/>
        </w:rPr>
        <w:t xml:space="preserve">一、自学深思 </w:t>
      </w:r>
      <w:r>
        <w:rPr>
          <w:rFonts w:hint="eastAsia" w:eastAsia="黑体"/>
          <w:bCs/>
          <w:color w:val="000000"/>
          <w:szCs w:val="21"/>
        </w:rPr>
        <w:t>（</w:t>
      </w:r>
      <w:r>
        <w:rPr>
          <w:rFonts w:hint="eastAsia" w:ascii="楷体" w:hAnsi="楷体" w:eastAsia="楷体" w:cs="楷体"/>
          <w:bCs/>
        </w:rPr>
        <w:t>要求：依据下列问题提示，迅速阅读必修一84-88页，在教材中找到问题答案再次确认勾画关键词句，默记默背实现提纲默写。</w:t>
      </w:r>
      <w:r>
        <w:rPr>
          <w:rFonts w:hint="eastAsia" w:eastAsia="黑体"/>
          <w:bCs/>
          <w:color w:val="000000"/>
          <w:szCs w:val="21"/>
        </w:rPr>
        <w:t>）</w:t>
      </w:r>
    </w:p>
    <w:p w14:paraId="5974B45E">
      <w:pPr>
        <w:shd w:val="clear" w:color="auto" w:fill="FFFFFF"/>
        <w:ind w:firstLine="422" w:firstLineChars="200"/>
        <w:textAlignment w:val="center"/>
      </w:pPr>
      <w:r>
        <w:rPr>
          <w:rFonts w:hint="eastAsia" w:ascii="楷体" w:hAnsi="楷体" w:eastAsia="楷体" w:cs="楷体"/>
          <w:b/>
          <w:bCs/>
        </w:rPr>
        <w:t>1.结合P84正文，熟记</w:t>
      </w:r>
      <w:r>
        <w:rPr>
          <w:rFonts w:hint="eastAsia"/>
        </w:rPr>
        <w:t>地球上水的形态、类型及淡水资源概况。</w:t>
      </w:r>
    </w:p>
    <w:p w14:paraId="6D385628">
      <w:pPr>
        <w:shd w:val="clear" w:color="auto" w:fill="FFFFFF"/>
        <w:ind w:firstLine="422" w:firstLineChars="200"/>
        <w:textAlignment w:val="center"/>
      </w:pPr>
      <w:r>
        <w:rPr>
          <w:rFonts w:hint="eastAsia" w:ascii="楷体" w:hAnsi="楷体" w:eastAsia="楷体" w:cs="楷体"/>
          <w:b/>
          <w:bCs/>
        </w:rPr>
        <w:t>2.结合P86-87内容，熟记</w:t>
      </w:r>
      <w:r>
        <w:rPr>
          <w:rFonts w:hint="eastAsia"/>
        </w:rPr>
        <w:t>水循环的过程，水循环动力来自于___________________。</w:t>
      </w:r>
    </w:p>
    <w:p w14:paraId="254E3ED5">
      <w:pPr>
        <w:shd w:val="clear" w:color="auto" w:fill="FFFFFF"/>
        <w:ind w:firstLine="422" w:firstLineChars="200"/>
        <w:textAlignment w:val="center"/>
      </w:pPr>
      <w:r>
        <w:rPr>
          <w:rFonts w:hint="eastAsia" w:ascii="楷体" w:hAnsi="楷体" w:eastAsia="楷体" w:cs="楷体"/>
          <w:b/>
          <w:bCs/>
        </w:rPr>
        <w:t>3.结合P86-87内容，在下面绘制</w:t>
      </w:r>
      <w:r>
        <w:rPr>
          <w:rFonts w:hint="eastAsia"/>
        </w:rPr>
        <w:t>水循环示意图，</w:t>
      </w:r>
      <w:r>
        <w:rPr>
          <w:rFonts w:hint="eastAsia" w:ascii="楷体" w:hAnsi="楷体" w:eastAsia="楷体" w:cs="楷体"/>
          <w:b/>
          <w:bCs/>
        </w:rPr>
        <w:t>写出</w:t>
      </w:r>
      <w:r>
        <w:rPr>
          <w:rFonts w:hint="eastAsia"/>
        </w:rPr>
        <w:t>各环节名称，</w:t>
      </w:r>
      <w:r>
        <w:rPr>
          <w:rFonts w:hint="eastAsia" w:ascii="楷体" w:hAnsi="楷体" w:eastAsia="楷体" w:cs="楷体"/>
          <w:b/>
          <w:bCs/>
        </w:rPr>
        <w:t>标注</w:t>
      </w:r>
      <w:r>
        <w:rPr>
          <w:rFonts w:hint="eastAsia"/>
        </w:rPr>
        <w:t>海陆间循环、海上内循环、陆地内循环的位置。</w:t>
      </w:r>
    </w:p>
    <w:p w14:paraId="45CD466C">
      <w:pPr>
        <w:shd w:val="clear" w:color="auto" w:fill="FFFFFF"/>
        <w:ind w:firstLine="420" w:firstLineChars="200"/>
        <w:textAlignment w:val="center"/>
      </w:pPr>
    </w:p>
    <w:p w14:paraId="6F137D4A">
      <w:pPr>
        <w:shd w:val="clear" w:color="auto" w:fill="FFFFFF"/>
        <w:ind w:firstLine="420" w:firstLineChars="200"/>
        <w:textAlignment w:val="center"/>
      </w:pPr>
    </w:p>
    <w:p w14:paraId="59BA7AD7">
      <w:pPr>
        <w:shd w:val="clear" w:color="auto" w:fill="FFFFFF"/>
        <w:ind w:firstLine="422" w:firstLineChars="200"/>
        <w:textAlignment w:val="center"/>
      </w:pPr>
      <w:r>
        <w:rPr>
          <w:rFonts w:hint="eastAsia" w:ascii="楷体" w:hAnsi="楷体" w:eastAsia="楷体" w:cs="楷体"/>
          <w:b/>
          <w:bCs/>
        </w:rPr>
        <w:t>4.结合笔记，熟背</w:t>
      </w:r>
      <w:r>
        <w:rPr>
          <w:rFonts w:hint="eastAsia"/>
        </w:rPr>
        <w:t>人类活动对水循环的影响，并完成下面小题。</w:t>
      </w:r>
    </w:p>
    <w:p w14:paraId="620766CA">
      <w:pPr>
        <w:shd w:val="clear" w:color="auto" w:fill="FFFFFF"/>
        <w:ind w:firstLine="422" w:firstLineChars="200"/>
        <w:textAlignment w:val="center"/>
      </w:pPr>
      <w:r>
        <w:rPr>
          <w:rFonts w:hint="eastAsia" w:ascii="楷体" w:hAnsi="楷体" w:eastAsia="楷体" w:cs="楷体"/>
          <w:b/>
          <w:bCs/>
        </w:rPr>
        <w:t>（1）判断</w:t>
      </w:r>
      <w:r>
        <w:rPr>
          <w:rFonts w:hint="eastAsia"/>
        </w:rPr>
        <w:t>下面人类活动影响的水循环环节。</w:t>
      </w:r>
    </w:p>
    <w:p w14:paraId="50FF47AC">
      <w:pPr>
        <w:shd w:val="clear" w:color="auto" w:fill="FFFFFF"/>
        <w:ind w:firstLine="420" w:firstLineChars="200"/>
        <w:textAlignment w:val="center"/>
      </w:pPr>
      <w:r>
        <w:rPr>
          <w:rFonts w:hint="eastAsia"/>
        </w:rPr>
        <w:t>①植树种草          ②修建水库         ③跨流域调水       ④城市铺设透水砖</w:t>
      </w:r>
    </w:p>
    <w:p w14:paraId="6C6D67B9">
      <w:pPr>
        <w:shd w:val="clear" w:color="auto" w:fill="FFFFFF"/>
        <w:ind w:firstLine="420" w:firstLineChars="200"/>
        <w:textAlignment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3855085</wp:posOffset>
            </wp:positionH>
            <wp:positionV relativeFrom="paragraph">
              <wp:posOffset>5715</wp:posOffset>
            </wp:positionV>
            <wp:extent cx="2791460" cy="1246505"/>
            <wp:effectExtent l="0" t="0" r="8890" b="0"/>
            <wp:wrapSquare wrapText="bothSides"/>
            <wp:docPr id="1371051203" name="图片 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051203" name="图片 7" descr="fig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</w:rPr>
        <w:t>（2）人类较难影响的水循环环节为____________。</w:t>
      </w:r>
    </w:p>
    <w:p w14:paraId="3C312708">
      <w:pPr>
        <w:shd w:val="clear" w:color="auto" w:fill="FFFFFF"/>
        <w:ind w:firstLine="420" w:firstLineChars="200"/>
        <w:textAlignment w:val="center"/>
      </w:pPr>
      <w:r>
        <w:rPr>
          <w:rFonts w:hint="eastAsia"/>
        </w:rPr>
        <w:t>（3）</w:t>
      </w:r>
      <w:r>
        <w:rPr>
          <w:rFonts w:hint="eastAsia" w:ascii="楷体" w:hAnsi="楷体" w:eastAsia="楷体" w:cs="楷体"/>
          <w:bCs/>
        </w:rPr>
        <w:t>植被浅沟指在地表沟渠中种有植被的一种工程，它通过重力流收集雨水径流。</w:t>
      </w:r>
      <w:r>
        <w:rPr>
          <w:rFonts w:hint="eastAsia"/>
        </w:rPr>
        <w:t>右图示意城市植被浅沟的结构，a、b、c、d为水循环环节。在城市中用植被浅沟代替不透水地面会使图中水循环环节_______(a减少/b增加/c减少/d增加)，城市大量布置植被浅沟后，城市河流_____。</w:t>
      </w:r>
    </w:p>
    <w:p w14:paraId="44B33D71">
      <w:pPr>
        <w:shd w:val="clear" w:color="auto" w:fill="FFFFFF"/>
        <w:ind w:firstLine="420" w:firstLineChars="200"/>
        <w:textAlignment w:val="center"/>
      </w:pPr>
      <w:r>
        <w:rPr>
          <w:rFonts w:hint="eastAsia"/>
        </w:rPr>
        <w:t>A．流量显著增大      B．枯水期水位上升   C．流速显著减小      D．泄洪能力提高</w:t>
      </w:r>
    </w:p>
    <w:p w14:paraId="2B48E23B">
      <w:pPr>
        <w:shd w:val="clear" w:color="auto" w:fill="FFFFFF"/>
        <w:ind w:firstLine="422" w:firstLineChars="200"/>
        <w:textAlignment w:val="center"/>
      </w:pPr>
      <w:r>
        <w:rPr>
          <w:rFonts w:ascii="楷体" w:hAnsi="楷体" w:eastAsia="楷体" w:cs="楷体"/>
          <w:b/>
          <w:b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113030</wp:posOffset>
            </wp:positionV>
            <wp:extent cx="3013075" cy="1339215"/>
            <wp:effectExtent l="0" t="0" r="0" b="0"/>
            <wp:wrapSquare wrapText="bothSides"/>
            <wp:docPr id="165812284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122846" name="图片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8" r="4575"/>
                    <a:stretch>
                      <a:fillRect/>
                    </a:stretch>
                  </pic:blipFill>
                  <pic:spPr>
                    <a:xfrm>
                      <a:off x="0" y="0"/>
                      <a:ext cx="3013075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bCs/>
        </w:rPr>
        <w:t>5.结合P88内容，熟背</w:t>
      </w:r>
      <w:r>
        <w:rPr>
          <w:rFonts w:hint="eastAsia"/>
        </w:rPr>
        <w:t>水循环的地理意义。</w:t>
      </w:r>
    </w:p>
    <w:p w14:paraId="261BC488">
      <w:pPr>
        <w:shd w:val="clear" w:color="auto" w:fill="FFFFFF"/>
        <w:ind w:firstLine="422" w:firstLineChars="200"/>
        <w:textAlignment w:val="center"/>
      </w:pPr>
      <w:r>
        <w:rPr>
          <w:rFonts w:hint="eastAsia" w:ascii="楷体" w:hAnsi="楷体" w:eastAsia="楷体" w:cs="楷体"/>
          <w:b/>
          <w:bCs/>
        </w:rPr>
        <w:t>6.右图</w:t>
      </w:r>
      <w:r>
        <w:rPr>
          <w:rFonts w:hint="eastAsia"/>
        </w:rPr>
        <w:t>为塔里木河下游某地部分地理要素剖面示意图。该地的地下水主要靠地表径流补给。图中，相对于荒漠_____。</w:t>
      </w:r>
    </w:p>
    <w:p w14:paraId="124F59BE">
      <w:pPr>
        <w:shd w:val="clear" w:color="auto" w:fill="FFFFFF"/>
        <w:ind w:firstLine="420" w:firstLineChars="200"/>
        <w:textAlignment w:val="center"/>
      </w:pPr>
      <w:r>
        <w:t>A. 河岸林地地下水含盐量低</w:t>
      </w:r>
      <w:r>
        <w:rPr>
          <w:rFonts w:hint="eastAsia"/>
        </w:rPr>
        <w:t xml:space="preserve">  </w:t>
      </w:r>
      <w:r>
        <w:t> B. 耕地地下水埋藏较深</w:t>
      </w:r>
    </w:p>
    <w:p w14:paraId="09329AAE">
      <w:pPr>
        <w:shd w:val="clear" w:color="auto" w:fill="FFFFFF"/>
        <w:ind w:firstLine="420" w:firstLineChars="200"/>
        <w:textAlignment w:val="center"/>
      </w:pPr>
      <w:r>
        <w:t>C. 河岸林地地表水下渗较少  </w:t>
      </w:r>
      <w:r>
        <w:rPr>
          <w:rFonts w:hint="eastAsia"/>
        </w:rPr>
        <w:t xml:space="preserve">  </w:t>
      </w:r>
      <w:r>
        <w:t>D. 耕地地表水蒸发量小</w:t>
      </w:r>
    </w:p>
    <w:p w14:paraId="7564B1B7">
      <w:pPr>
        <w:shd w:val="clear" w:color="auto" w:fill="FFFFFF"/>
        <w:ind w:firstLine="420" w:firstLineChars="200"/>
        <w:textAlignment w:val="center"/>
      </w:pPr>
      <w:r>
        <w:rPr>
          <w:rFonts w:hint="eastAsia"/>
        </w:rPr>
        <w:t>7.（2022辽宁模拟）</w:t>
      </w:r>
      <w:r>
        <w:rPr>
          <w:rFonts w:hint="eastAsia" w:ascii="楷体" w:hAnsi="楷体" w:eastAsia="楷体" w:cs="楷体"/>
          <w:bCs/>
        </w:rPr>
        <w:t>降雨到达地表后，转化为地表径流Q</w:t>
      </w:r>
      <w:r>
        <w:rPr>
          <w:rFonts w:hint="eastAsia" w:ascii="楷体" w:hAnsi="楷体" w:eastAsia="楷体" w:cs="楷体"/>
          <w:bCs/>
          <w:vertAlign w:val="subscript"/>
        </w:rPr>
        <w:t>1</w:t>
      </w:r>
      <w:r>
        <w:rPr>
          <w:rFonts w:hint="eastAsia" w:ascii="楷体" w:hAnsi="楷体" w:eastAsia="楷体" w:cs="楷体"/>
          <w:bCs/>
        </w:rPr>
        <w:t>、壤中流Q</w:t>
      </w:r>
      <w:r>
        <w:rPr>
          <w:rFonts w:hint="eastAsia" w:ascii="楷体" w:hAnsi="楷体" w:eastAsia="楷体" w:cs="楷体"/>
          <w:bCs/>
          <w:vertAlign w:val="subscript"/>
        </w:rPr>
        <w:t>2</w:t>
      </w:r>
      <w:r>
        <w:rPr>
          <w:rFonts w:hint="eastAsia" w:ascii="楷体" w:hAnsi="楷体" w:eastAsia="楷体" w:cs="楷体"/>
          <w:bCs/>
        </w:rPr>
        <w:t>(在土壤空隙中流动的水)和浅层地下径流Q</w:t>
      </w:r>
      <w:r>
        <w:rPr>
          <w:rFonts w:hint="eastAsia" w:ascii="楷体" w:hAnsi="楷体" w:eastAsia="楷体" w:cs="楷体"/>
          <w:bCs/>
          <w:vertAlign w:val="subscript"/>
        </w:rPr>
        <w:t>3</w:t>
      </w:r>
      <w:r>
        <w:rPr>
          <w:rFonts w:hint="eastAsia" w:ascii="楷体" w:hAnsi="楷体" w:eastAsia="楷体" w:cs="楷体"/>
          <w:bCs/>
        </w:rPr>
        <w:t>。三种径流成分汇集到河道中形成河流径流，最后流出流域出口。</w:t>
      </w:r>
      <w:r>
        <w:rPr>
          <w:rFonts w:hint="eastAsia"/>
        </w:rPr>
        <w:t>右图示意一次暴雨后某流域出口处河流径流量变化过程。该流域地表径流恰好全部流出流域出口的时刻是_____（T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/ T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/T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/T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），流域内植被覆盖率提高后，发生同样的降雨会导致______。</w:t>
      </w:r>
    </w:p>
    <w:p w14:paraId="3302B5A3">
      <w:pPr>
        <w:shd w:val="clear" w:color="auto" w:fill="FFFFFF"/>
        <w:ind w:firstLine="420" w:firstLineChars="200"/>
        <w:textAlignment w:val="center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4319905</wp:posOffset>
            </wp:positionH>
            <wp:positionV relativeFrom="paragraph">
              <wp:posOffset>4445</wp:posOffset>
            </wp:positionV>
            <wp:extent cx="2072640" cy="1481455"/>
            <wp:effectExtent l="0" t="0" r="3810" b="4445"/>
            <wp:wrapSquare wrapText="bothSides"/>
            <wp:docPr id="184521837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218372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</w:rPr>
        <w:t>A. Q</w:t>
      </w:r>
      <w:r>
        <w:rPr>
          <w:rFonts w:hint="eastAsia" w:ascii="楷体" w:hAnsi="楷体" w:eastAsia="楷体" w:cs="楷体"/>
          <w:bCs/>
          <w:vertAlign w:val="subscript"/>
        </w:rPr>
        <w:t>1</w:t>
      </w:r>
      <w:r>
        <w:rPr>
          <w:rFonts w:hint="eastAsia"/>
        </w:rPr>
        <w:t>减少，Q</w:t>
      </w:r>
      <w:r>
        <w:rPr>
          <w:rFonts w:hint="eastAsia" w:ascii="楷体" w:hAnsi="楷体" w:eastAsia="楷体" w:cs="楷体"/>
          <w:bCs/>
          <w:vertAlign w:val="subscript"/>
        </w:rPr>
        <w:t>2</w:t>
      </w:r>
      <w:r>
        <w:rPr>
          <w:rFonts w:hint="eastAsia"/>
        </w:rPr>
        <w:t>增加        B.Q</w:t>
      </w:r>
      <w:r>
        <w:rPr>
          <w:rFonts w:hint="eastAsia" w:ascii="楷体" w:hAnsi="楷体" w:eastAsia="楷体" w:cs="楷体"/>
          <w:bCs/>
          <w:vertAlign w:val="subscript"/>
        </w:rPr>
        <w:t>2</w:t>
      </w:r>
      <w:r>
        <w:rPr>
          <w:rFonts w:hint="eastAsia"/>
        </w:rPr>
        <w:t>减少，Q</w:t>
      </w:r>
      <w:r>
        <w:rPr>
          <w:rFonts w:hint="eastAsia" w:ascii="楷体" w:hAnsi="楷体" w:eastAsia="楷体" w:cs="楷体"/>
          <w:bCs/>
          <w:vertAlign w:val="subscript"/>
        </w:rPr>
        <w:t>3</w:t>
      </w:r>
      <w:r>
        <w:rPr>
          <w:rFonts w:hint="eastAsia"/>
        </w:rPr>
        <w:t xml:space="preserve">增加   </w:t>
      </w:r>
    </w:p>
    <w:p w14:paraId="09FF074F">
      <w:pPr>
        <w:shd w:val="clear" w:color="auto" w:fill="FFFFFF"/>
        <w:ind w:firstLine="420" w:firstLineChars="200"/>
        <w:textAlignment w:val="center"/>
      </w:pPr>
      <w:r>
        <w:rPr>
          <w:rFonts w:hint="eastAsia"/>
        </w:rPr>
        <w:t>C.Q</w:t>
      </w:r>
      <w:r>
        <w:rPr>
          <w:rFonts w:hint="eastAsia" w:ascii="楷体" w:hAnsi="楷体" w:eastAsia="楷体" w:cs="楷体"/>
          <w:bCs/>
          <w:vertAlign w:val="subscript"/>
        </w:rPr>
        <w:t>1</w:t>
      </w:r>
      <w:r>
        <w:rPr>
          <w:rFonts w:hint="eastAsia"/>
        </w:rPr>
        <w:t>增加，Q</w:t>
      </w:r>
      <w:r>
        <w:rPr>
          <w:rFonts w:hint="eastAsia" w:ascii="楷体" w:hAnsi="楷体" w:eastAsia="楷体" w:cs="楷体"/>
          <w:bCs/>
          <w:vertAlign w:val="subscript"/>
        </w:rPr>
        <w:t>2</w:t>
      </w:r>
      <w:r>
        <w:rPr>
          <w:rFonts w:hint="eastAsia"/>
        </w:rPr>
        <w:t>减少         D.Q</w:t>
      </w:r>
      <w:r>
        <w:rPr>
          <w:rFonts w:hint="eastAsia" w:ascii="楷体" w:hAnsi="楷体" w:eastAsia="楷体" w:cs="楷体"/>
          <w:bCs/>
          <w:vertAlign w:val="subscript"/>
        </w:rPr>
        <w:t>2</w:t>
      </w:r>
      <w:r>
        <w:rPr>
          <w:rFonts w:hint="eastAsia"/>
        </w:rPr>
        <w:t>增加，Q</w:t>
      </w:r>
      <w:r>
        <w:rPr>
          <w:rFonts w:hint="eastAsia" w:ascii="楷体" w:hAnsi="楷体" w:eastAsia="楷体" w:cs="楷体"/>
          <w:bCs/>
          <w:vertAlign w:val="subscript"/>
        </w:rPr>
        <w:t>3</w:t>
      </w:r>
      <w:r>
        <w:rPr>
          <w:rFonts w:hint="eastAsia"/>
        </w:rPr>
        <w:t>减少</w:t>
      </w:r>
    </w:p>
    <w:p w14:paraId="17C8140E">
      <w:pPr>
        <w:shd w:val="clear" w:color="auto" w:fill="FFFFFF"/>
        <w:ind w:firstLine="420" w:firstLineChars="200"/>
        <w:textAlignment w:val="center"/>
      </w:pPr>
      <w:r>
        <w:rPr>
          <w:rFonts w:hint="eastAsia"/>
        </w:rPr>
        <w:t>8.（2022全国）</w:t>
      </w:r>
      <w:r>
        <w:rPr>
          <w:rFonts w:hint="eastAsia" w:ascii="楷体" w:hAnsi="楷体" w:eastAsia="楷体" w:cs="楷体"/>
          <w:bCs/>
        </w:rPr>
        <w:t>蒙古族将靠近山林的优质草原称为杭盖草原。杭盖草原地形和缓，多由缓丘和河谷组成。缓丘上牧草葱郁，河谷中的牧草更加繁茂。通常鼠类打洞、啃食等对草原多有破坏，而杭盖草原的河谷中鼠害却很轻。杭盖草原是古时游牧民族最喜爱的牧场。</w:t>
      </w:r>
      <w:r>
        <w:rPr>
          <w:rFonts w:hint="eastAsia"/>
        </w:rPr>
        <w:t>相对于周边坡度较大的草原，杭盖草原的缓丘牧草生长更好，是因为缓丘上____（降水较多/蒸发较弱/温度较高/径流较少）。</w:t>
      </w:r>
    </w:p>
    <w:p w14:paraId="71B612F5">
      <w:pPr>
        <w:shd w:val="clear" w:color="auto" w:fill="FFFFFF"/>
        <w:ind w:firstLine="420" w:firstLineChars="200"/>
        <w:textAlignment w:val="center"/>
      </w:pPr>
      <w:r>
        <w:rPr>
          <w:rFonts w:hint="eastAsia" w:ascii="楷体" w:hAnsi="楷体" w:eastAsia="楷体" w:cs="楷体"/>
          <w:bCs/>
        </w:rPr>
        <w:t>9.宁夏中部气候干旱，人们在耕作土壤表面铺设10-15厘米左右的砂石覆盖层，发展农作物种植，这就是砂田。砂田作物的产量较高，品质较好。</w:t>
      </w:r>
    </w:p>
    <w:p w14:paraId="710231D8">
      <w:pPr>
        <w:shd w:val="clear" w:color="auto" w:fill="FFFFFF"/>
        <w:ind w:firstLine="422" w:firstLineChars="200"/>
        <w:textAlignment w:val="center"/>
      </w:pPr>
      <w:r>
        <w:rPr>
          <w:rFonts w:hint="eastAsia" w:ascii="楷体" w:hAnsi="楷体" w:eastAsia="楷体" w:cs="楷体"/>
          <w:b/>
          <w:bCs/>
        </w:rPr>
        <w:t>（1）分析</w:t>
      </w:r>
      <w:r>
        <w:rPr>
          <w:rFonts w:hint="eastAsia"/>
        </w:rPr>
        <w:t>砂石覆盖层对水的下渗影响。</w:t>
      </w:r>
    </w:p>
    <w:p w14:paraId="7C3F1A96">
      <w:pPr>
        <w:shd w:val="clear" w:color="auto" w:fill="FFFFFF"/>
        <w:ind w:firstLine="420" w:firstLineChars="200"/>
        <w:textAlignment w:val="center"/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3322320</wp:posOffset>
            </wp:positionH>
            <wp:positionV relativeFrom="paragraph">
              <wp:posOffset>19050</wp:posOffset>
            </wp:positionV>
            <wp:extent cx="3245485" cy="1921510"/>
            <wp:effectExtent l="0" t="0" r="0" b="2540"/>
            <wp:wrapSquare wrapText="bothSides"/>
            <wp:docPr id="23680999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09991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5485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1BEBD4B8">
      <w:pPr>
        <w:shd w:val="clear" w:color="auto" w:fill="FFFFFF"/>
        <w:ind w:firstLine="420" w:firstLineChars="200"/>
        <w:textAlignment w:val="center"/>
      </w:pPr>
    </w:p>
    <w:p w14:paraId="414C63CC">
      <w:pPr>
        <w:shd w:val="clear" w:color="auto" w:fill="FFFFFF"/>
        <w:ind w:firstLine="420" w:firstLineChars="200"/>
        <w:textAlignment w:val="center"/>
      </w:pPr>
      <w:r>
        <w:rPr>
          <w:rFonts w:hint="eastAsia"/>
        </w:rPr>
        <w:t>（2）读“砂田和裸田的蒸发量”图，</w:t>
      </w:r>
      <w:r>
        <w:rPr>
          <w:rFonts w:hint="eastAsia" w:ascii="楷体" w:hAnsi="楷体" w:eastAsia="楷体" w:cs="楷体"/>
          <w:b/>
          <w:bCs/>
        </w:rPr>
        <w:t>比较</w:t>
      </w:r>
      <w:r>
        <w:rPr>
          <w:rFonts w:hint="eastAsia"/>
        </w:rPr>
        <w:t>砂田和裸田蒸发量的差异，</w:t>
      </w:r>
      <w:r>
        <w:rPr>
          <w:rFonts w:hint="eastAsia" w:ascii="楷体" w:hAnsi="楷体" w:eastAsia="楷体" w:cs="楷体"/>
          <w:b/>
          <w:bCs/>
        </w:rPr>
        <w:t>说明</w:t>
      </w:r>
      <w:r>
        <w:rPr>
          <w:rFonts w:hint="eastAsia"/>
        </w:rPr>
        <w:t>砂石覆盖层对蒸发的影响。</w:t>
      </w:r>
    </w:p>
    <w:p w14:paraId="2A9D517E">
      <w:pPr>
        <w:shd w:val="clear" w:color="auto" w:fill="FFFFFF"/>
        <w:ind w:firstLine="420" w:firstLineChars="200"/>
        <w:textAlignment w:val="center"/>
      </w:pPr>
    </w:p>
    <w:p w14:paraId="704C1414">
      <w:pPr>
        <w:shd w:val="clear" w:color="auto" w:fill="FFFFFF"/>
        <w:textAlignment w:val="center"/>
      </w:pPr>
    </w:p>
    <w:p w14:paraId="31AB4425">
      <w:pPr>
        <w:shd w:val="clear" w:color="auto" w:fill="FFFFFF"/>
        <w:textAlignment w:val="center"/>
      </w:pPr>
    </w:p>
    <w:p w14:paraId="1262031B">
      <w:pPr>
        <w:widowControl/>
        <w:ind w:firstLine="422" w:firstLineChars="200"/>
        <w:rPr>
          <w:rFonts w:ascii="宋体" w:hAnsi="宋体" w:cs="宋体"/>
          <w:szCs w:val="21"/>
        </w:rPr>
      </w:pPr>
      <w:r>
        <w:rPr>
          <w:rFonts w:hint="eastAsia" w:eastAsia="黑体"/>
          <w:b/>
          <w:color w:val="000000"/>
          <w:szCs w:val="21"/>
        </w:rPr>
        <w:t xml:space="preserve">二、合作探究 </w:t>
      </w:r>
      <w:r>
        <w:rPr>
          <w:rFonts w:hint="eastAsia" w:ascii="STKaiti" w:hAnsi="STKaiti" w:eastAsia="STKaiti" w:cs="STKaiti"/>
          <w:bCs/>
          <w:color w:val="000000"/>
          <w:szCs w:val="21"/>
        </w:rPr>
        <w:t>（</w:t>
      </w:r>
      <w:r>
        <w:rPr>
          <w:rFonts w:hint="eastAsia" w:ascii="楷体" w:hAnsi="楷体" w:eastAsia="楷体" w:cs="楷体"/>
          <w:bCs/>
        </w:rPr>
        <w:t>要求：迅速起立，组长组织，把握时间，人人参与有序发言，做好记录。）</w:t>
      </w:r>
    </w:p>
    <w:p w14:paraId="551DD71C">
      <w:pPr>
        <w:shd w:val="clear" w:color="auto" w:fill="FFFFFF"/>
        <w:ind w:firstLine="420" w:firstLineChars="200"/>
        <w:textAlignment w:val="center"/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3058160</wp:posOffset>
            </wp:positionH>
            <wp:positionV relativeFrom="paragraph">
              <wp:posOffset>6350</wp:posOffset>
            </wp:positionV>
            <wp:extent cx="3485515" cy="1725930"/>
            <wp:effectExtent l="0" t="0" r="635" b="7620"/>
            <wp:wrapSquare wrapText="bothSides"/>
            <wp:docPr id="1491455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45521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5515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</w:rPr>
        <w:t>1.（2023浙江）</w:t>
      </w:r>
      <w:r>
        <w:rPr>
          <w:rFonts w:hint="eastAsia" w:ascii="楷体" w:hAnsi="楷体" w:eastAsia="楷体" w:cs="楷体"/>
        </w:rPr>
        <w:t>2022年长江流域出现了“主汛期反枯”、长期高温少雨的大面积干旱现象，中下游的许多支流和湖泊干涸。</w:t>
      </w:r>
      <w:r>
        <w:rPr>
          <w:rFonts w:hint="eastAsia"/>
        </w:rPr>
        <w:t>右图为长江流域水循环简图及长江流域示意图。针对2022年长江流域干旱状况，专家认为仅调长江上游水库的水无法有效解决中下游农业缺水问题，</w:t>
      </w:r>
      <w:r>
        <w:rPr>
          <w:rFonts w:hint="eastAsia" w:ascii="楷体" w:hAnsi="楷体" w:eastAsia="楷体" w:cs="楷体"/>
          <w:b/>
          <w:bCs/>
        </w:rPr>
        <w:t>试从水循环角度分析原因</w:t>
      </w:r>
      <w:r>
        <w:rPr>
          <w:rFonts w:hint="eastAsia"/>
        </w:rPr>
        <w:t>。</w:t>
      </w:r>
    </w:p>
    <w:p w14:paraId="74D21EC4">
      <w:pPr>
        <w:shd w:val="clear" w:color="auto" w:fill="FFFFFF"/>
        <w:ind w:firstLine="420" w:firstLineChars="200"/>
        <w:textAlignment w:val="center"/>
      </w:pPr>
    </w:p>
    <w:p w14:paraId="3BF33DFD">
      <w:pPr>
        <w:shd w:val="clear" w:color="auto" w:fill="FFFFFF"/>
        <w:textAlignment w:val="center"/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3830955</wp:posOffset>
            </wp:positionH>
            <wp:positionV relativeFrom="paragraph">
              <wp:posOffset>110490</wp:posOffset>
            </wp:positionV>
            <wp:extent cx="2667635" cy="1789430"/>
            <wp:effectExtent l="0" t="0" r="0" b="1270"/>
            <wp:wrapSquare wrapText="bothSides"/>
            <wp:docPr id="182474765" name="图片 2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74765" name="图片 2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7D9DE541">
      <w:pPr>
        <w:shd w:val="clear" w:color="auto" w:fill="FFFFFF"/>
        <w:ind w:firstLine="420" w:firstLineChars="200"/>
        <w:textAlignment w:val="center"/>
      </w:pPr>
      <w:r>
        <w:rPr>
          <w:rFonts w:hint="eastAsia" w:ascii="楷体" w:hAnsi="楷体" w:eastAsia="楷体" w:cs="楷体"/>
          <w:bCs/>
        </w:rPr>
        <w:t>2.一万多年前,它曾经是一个比现今面积大20多倍的淡水湖,主要接受冰川融水补给，现如今周边的冰川已消退。</w:t>
      </w:r>
      <w:r>
        <w:rPr>
          <w:rFonts w:hint="eastAsia" w:ascii="楷体" w:hAnsi="楷体" w:eastAsia="楷体" w:cs="楷体"/>
          <w:b/>
          <w:bCs/>
        </w:rPr>
        <w:t>运用水循环的相关知识,说明</w:t>
      </w:r>
      <w:r>
        <w:rPr>
          <w:rFonts w:hint="eastAsia"/>
        </w:rPr>
        <w:t>大盐湖由淡水湖演变为咸水湖的原因。</w:t>
      </w:r>
    </w:p>
    <w:p w14:paraId="2D70E05B">
      <w:pPr>
        <w:shd w:val="clear" w:color="auto" w:fill="FFFFFF"/>
        <w:textAlignment w:val="center"/>
      </w:pPr>
    </w:p>
    <w:p w14:paraId="5E5BD2B5">
      <w:pPr>
        <w:shd w:val="clear" w:color="auto" w:fill="FFFFFF"/>
        <w:textAlignment w:val="center"/>
      </w:pPr>
    </w:p>
    <w:p w14:paraId="03AF46D2">
      <w:pPr>
        <w:shd w:val="clear" w:color="auto" w:fill="FFFFFF"/>
        <w:textAlignment w:val="center"/>
      </w:pPr>
    </w:p>
    <w:p w14:paraId="763C8A54">
      <w:pPr>
        <w:ind w:firstLine="422" w:firstLineChars="200"/>
      </w:pPr>
      <w:r>
        <w:rPr>
          <w:rFonts w:hint="eastAsia" w:eastAsia="黑体"/>
          <w:b/>
          <w:color w:val="000000"/>
          <w:szCs w:val="21"/>
        </w:rPr>
        <w:t>三、夯实巩固</w:t>
      </w:r>
      <w:r>
        <w:rPr>
          <w:rFonts w:hint="eastAsia" w:eastAsia="黑体"/>
          <w:bCs/>
          <w:szCs w:val="21"/>
        </w:rPr>
        <w:t xml:space="preserve">  </w:t>
      </w:r>
      <w:r>
        <w:rPr>
          <w:rFonts w:hint="eastAsia" w:eastAsia="黑体"/>
          <w:bCs/>
          <w:color w:val="000000"/>
          <w:szCs w:val="21"/>
        </w:rPr>
        <w:t>（</w:t>
      </w:r>
      <w:r>
        <w:rPr>
          <w:rFonts w:hint="eastAsia" w:ascii="楷体" w:hAnsi="楷体" w:eastAsia="楷体" w:cs="楷体"/>
          <w:bCs/>
        </w:rPr>
        <w:t>要求：结合本节所学，梳理知识体系，应用练习巩固等</w:t>
      </w:r>
      <w:r>
        <w:rPr>
          <w:rFonts w:hint="eastAsia" w:eastAsia="黑体"/>
          <w:bCs/>
          <w:color w:val="000000"/>
          <w:szCs w:val="21"/>
        </w:rPr>
        <w:t>）</w:t>
      </w:r>
    </w:p>
    <w:p w14:paraId="58FD2096">
      <w:r>
        <w:drawing>
          <wp:inline distT="0" distB="0" distL="0" distR="0">
            <wp:extent cx="4024630" cy="748030"/>
            <wp:effectExtent l="0" t="0" r="0" b="0"/>
            <wp:docPr id="13638479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847984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463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TKaiti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zOWMyNjU5MjkyMjIyYTMzNTI4NWE5ZmUyNzUzNjMifQ=="/>
  </w:docVars>
  <w:rsids>
    <w:rsidRoot w:val="00D75520"/>
    <w:rsid w:val="001754DD"/>
    <w:rsid w:val="00707ABE"/>
    <w:rsid w:val="009412B2"/>
    <w:rsid w:val="00D75520"/>
    <w:rsid w:val="00FD5DDF"/>
    <w:rsid w:val="790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1429</Words>
  <Characters>1585</Characters>
  <Lines>12</Lines>
  <Paragraphs>3</Paragraphs>
  <TotalTime>0</TotalTime>
  <ScaleCrop>false</ScaleCrop>
  <LinksUpToDate>false</LinksUpToDate>
  <CharactersWithSpaces>1683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2023-08-26T15:37:00Z</dcterms:created>
  <dc:creator>co co</dc:creator>
  <cp:lastModifiedBy>Administrator</cp:lastModifiedBy>
  <dcterms:modified xsi:type="dcterms:W3CDTF">2024-08-29T15:22:50Z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8E68F82F0BC84D17B24BD127AD527822_12</vt:lpwstr>
  </property>
</Properties>
</file>