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0F47"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自然资源开发与区域发展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资源安全与国家安全学案</w:t>
      </w:r>
    </w:p>
    <w:p w14:paraId="6B3F0BF4">
      <w:pPr>
        <w:jc w:val="right"/>
        <w:rPr>
          <w:rFonts w:hint="default" w:ascii="宋体" w:hAnsi="宋体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——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中国耕地资源与粮食安全</w:t>
      </w:r>
    </w:p>
    <w:p w14:paraId="25381FE7">
      <w:pP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  <w:t>课标要求：</w:t>
      </w:r>
    </w:p>
    <w:p w14:paraId="74DA5BB7">
      <w:pPr>
        <w:numPr>
          <w:numId w:val="0"/>
        </w:numPr>
        <w:rPr>
          <w:rFonts w:hint="eastAsia" w:ascii="宋体" w:hAnsi="宋体" w:eastAsia="宋体" w:cs="Times New Roman"/>
          <w:color w:val="000000"/>
          <w:sz w:val="20"/>
          <w:szCs w:val="20"/>
        </w:rPr>
      </w:pPr>
      <w:r>
        <w:rPr>
          <w:rFonts w:hint="eastAsia" w:ascii="宋体" w:hAnsi="宋体" w:eastAsia="宋体" w:cs="Times New Roman"/>
          <w:color w:val="000000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000000"/>
          <w:sz w:val="20"/>
          <w:szCs w:val="20"/>
        </w:rPr>
        <w:t>运用图表，解释中国耕地资源的分布，说明其开发利用现状，以及耕地保护与粮食安全的关系。</w:t>
      </w:r>
    </w:p>
    <w:p w14:paraId="70741EF4">
      <w:pP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  <w:t>课前任务：</w:t>
      </w:r>
    </w:p>
    <w:p w14:paraId="297C6A2A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color w:val="000000"/>
          <w:szCs w:val="21"/>
        </w:rPr>
        <w:t>1.</w:t>
      </w:r>
      <w:r>
        <w:rPr>
          <w:rFonts w:hint="eastAsia" w:ascii="宋体" w:hAnsi="宋体"/>
          <w:sz w:val="22"/>
          <w:szCs w:val="22"/>
        </w:rPr>
        <w:t xml:space="preserve"> 阅读教材选必三《2.3 中国的耕地安全》的内容；</w:t>
      </w:r>
    </w:p>
    <w:p w14:paraId="261F1A28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自主梳理，完成下列知识导图内容</w:t>
      </w:r>
    </w:p>
    <w:p w14:paraId="4B1F4FF8">
      <w:pPr>
        <w:numPr>
          <w:ilvl w:val="0"/>
          <w:numId w:val="0"/>
        </w:numPr>
        <w:tabs>
          <w:tab w:val="left" w:pos="4678"/>
        </w:tabs>
        <w:snapToGrid w:val="0"/>
        <w:jc w:val="lef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（1）梳理本节内容的思维导图</w:t>
      </w:r>
    </w:p>
    <w:p w14:paraId="1076020E">
      <w:pPr>
        <w:tabs>
          <w:tab w:val="left" w:pos="4678"/>
        </w:tabs>
        <w:snapToGrid w:val="0"/>
        <w:ind w:left="525" w:hanging="525" w:hangingChars="250"/>
        <w:jc w:val="left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 w:eastAsia="宋体"/>
          <w:color w:val="000000"/>
          <w:szCs w:val="21"/>
          <w:lang w:eastAsia="zh-CN"/>
        </w:rPr>
        <w:drawing>
          <wp:inline distT="0" distB="0" distL="114300" distR="114300">
            <wp:extent cx="5273675" cy="2846070"/>
            <wp:effectExtent l="0" t="0" r="9525" b="11430"/>
            <wp:docPr id="6" name="图片 1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图片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3B68">
      <w:pPr>
        <w:numPr>
          <w:ilvl w:val="0"/>
          <w:numId w:val="1"/>
        </w:numPr>
        <w:tabs>
          <w:tab w:val="left" w:pos="4678"/>
        </w:tabs>
        <w:snapToGrid w:val="0"/>
        <w:ind w:left="525" w:leftChars="0" w:hanging="525" w:hangingChars="250"/>
        <w:jc w:val="lef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Cs w:val="21"/>
          <w:lang w:eastAsia="zh-CN"/>
        </w:rPr>
        <w:t>构建分析问题的思维线索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</w:p>
    <w:p w14:paraId="14E3BE85">
      <w:pPr>
        <w:numPr>
          <w:ilvl w:val="0"/>
          <w:numId w:val="0"/>
        </w:numPr>
        <w:tabs>
          <w:tab w:val="left" w:pos="4678"/>
        </w:tabs>
        <w:snapToGrid w:val="0"/>
        <w:jc w:val="center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保障国家粮食生产安全的途径</w:t>
      </w:r>
    </w:p>
    <w:p w14:paraId="18492B49">
      <w:pPr>
        <w:tabs>
          <w:tab w:val="left" w:pos="4678"/>
        </w:tabs>
        <w:snapToGrid w:val="0"/>
        <w:ind w:left="525" w:hanging="525" w:hangingChars="250"/>
        <w:jc w:val="center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 w:eastAsia="宋体"/>
          <w:color w:val="000000"/>
          <w:szCs w:val="21"/>
          <w:lang w:eastAsia="zh-CN"/>
        </w:rPr>
        <w:drawing>
          <wp:inline distT="0" distB="0" distL="114300" distR="114300">
            <wp:extent cx="5269230" cy="2372995"/>
            <wp:effectExtent l="0" t="0" r="1270" b="1905"/>
            <wp:docPr id="4" name="图片 2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3BCD">
      <w:pPr>
        <w:tabs>
          <w:tab w:val="left" w:pos="4678"/>
        </w:tabs>
        <w:snapToGrid w:val="0"/>
        <w:ind w:left="525" w:hanging="525" w:hangingChars="250"/>
        <w:jc w:val="center"/>
        <w:rPr>
          <w:rFonts w:hint="eastAsia" w:ascii="宋体" w:hAnsi="宋体" w:eastAsia="宋体"/>
          <w:color w:val="000000"/>
          <w:szCs w:val="21"/>
          <w:lang w:eastAsia="zh-CN"/>
        </w:rPr>
      </w:pPr>
    </w:p>
    <w:p w14:paraId="3FF7D51D">
      <w:pP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  <w:t>课堂任务：</w:t>
      </w:r>
    </w:p>
    <w:p w14:paraId="78620D20">
      <w:pPr>
        <w:tabs>
          <w:tab w:val="left" w:pos="4678"/>
        </w:tabs>
        <w:snapToGrid w:val="0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【情境引入】</w:t>
      </w:r>
    </w:p>
    <w:p w14:paraId="0EEDDCCB">
      <w:pPr>
        <w:tabs>
          <w:tab w:val="left" w:pos="4678"/>
        </w:tabs>
        <w:snapToGrid w:val="0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  <w:t>材料一：从实地调查情况来看，我国耕地“非粮化”现象呈现逐步扩大趋势。通过实地调查并结合统计数据，初步判断目前我国耕地“非粮化”率约为27%，但是全国各地区耕地“非粮化”的类型、程度存在差异。</w:t>
      </w:r>
    </w:p>
    <w:p w14:paraId="651C329F">
      <w:pPr>
        <w:tabs>
          <w:tab w:val="left" w:pos="4678"/>
        </w:tabs>
        <w:snapToGrid w:val="0"/>
        <w:ind w:firstLine="420" w:firstLineChars="200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  <w:t xml:space="preserve">食物性生产的“非粮化”。如华东地区主要种植茶叶、柑橘、油料等，“非粮化”率约为21%；华南地区除种植橡胶外，主要种植甘蔗、香蕉、菠萝、火龙果等热带水果，“非粮化”率约为41%。    </w:t>
      </w:r>
    </w:p>
    <w:p w14:paraId="703B2F43">
      <w:pPr>
        <w:tabs>
          <w:tab w:val="left" w:pos="4678"/>
        </w:tabs>
        <w:snapToGrid w:val="0"/>
        <w:ind w:firstLine="420" w:firstLineChars="200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</w:rPr>
        <w:t>非食物性生产的“非粮化”，如：北方种植杨树、景观林、草坪；南方种植桉树以及一些区域景观化建设。</w:t>
      </w:r>
    </w:p>
    <w:p w14:paraId="5225229B">
      <w:pPr>
        <w:tabs>
          <w:tab w:val="left" w:pos="4678"/>
        </w:tabs>
        <w:snapToGrid w:val="0"/>
        <w:ind w:left="527" w:hanging="527" w:hangingChars="250"/>
        <w:rPr>
          <w:rFonts w:hint="eastAsia" w:ascii="宋体" w:hAnsi="宋体"/>
          <w:b/>
          <w:bCs/>
          <w:color w:val="000000"/>
          <w:szCs w:val="21"/>
        </w:rPr>
      </w:pPr>
    </w:p>
    <w:p w14:paraId="4650F786">
      <w:pPr>
        <w:tabs>
          <w:tab w:val="left" w:pos="4678"/>
        </w:tabs>
        <w:snapToGrid w:val="0"/>
        <w:ind w:left="527" w:hanging="527" w:hangingChars="25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【问题探究】</w:t>
      </w:r>
    </w:p>
    <w:p w14:paraId="1BB11925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</w:rPr>
      </w:pPr>
    </w:p>
    <w:p w14:paraId="461579C0">
      <w:pPr>
        <w:tabs>
          <w:tab w:val="left" w:pos="4678"/>
        </w:tabs>
        <w:snapToGrid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问题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楷体" w:hAnsi="楷体" w:eastAsia="楷体"/>
          <w:color w:val="000000"/>
          <w:szCs w:val="21"/>
        </w:rPr>
        <w:t>据图概括我国耕地资源空间分布特征，并说明其自然原因。（8分）</w:t>
      </w:r>
    </w:p>
    <w:p w14:paraId="3AE7360E">
      <w:pPr>
        <w:tabs>
          <w:tab w:val="left" w:pos="4678"/>
        </w:tabs>
        <w:snapToGrid w:val="0"/>
        <w:rPr>
          <w:rFonts w:ascii="宋体" w:hAnsi="宋体"/>
          <w:color w:val="000000"/>
          <w:szCs w:val="21"/>
        </w:rPr>
      </w:pPr>
    </w:p>
    <w:p w14:paraId="5E23900A">
      <w:pPr>
        <w:tabs>
          <w:tab w:val="left" w:pos="4678"/>
        </w:tabs>
        <w:snapToGrid w:val="0"/>
        <w:rPr>
          <w:rFonts w:ascii="宋体" w:hAnsi="宋体"/>
          <w:color w:val="000000"/>
          <w:szCs w:val="21"/>
        </w:rPr>
      </w:pPr>
    </w:p>
    <w:p w14:paraId="22912B31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</w:rPr>
      </w:pPr>
    </w:p>
    <w:p w14:paraId="38DDA169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</w:rPr>
      </w:pPr>
    </w:p>
    <w:p w14:paraId="061DC8A3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</w:rPr>
      </w:pPr>
    </w:p>
    <w:p w14:paraId="12C734DF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问题</w:t>
      </w:r>
      <w:r>
        <w:rPr>
          <w:rFonts w:hint="eastAsia" w:ascii="宋体" w:hAnsi="宋体"/>
          <w:color w:val="000000"/>
          <w:szCs w:val="21"/>
          <w:lang w:val="en-US" w:eastAsia="zh-CN"/>
        </w:rPr>
        <w:t>2：</w:t>
      </w:r>
      <w:r>
        <w:rPr>
          <w:rFonts w:hint="eastAsia" w:ascii="宋体" w:hAnsi="宋体"/>
          <w:color w:val="000000"/>
          <w:szCs w:val="21"/>
        </w:rPr>
        <w:t>结合气候、地形等知识，分别指出甲、乙、丙、丁、戊五地耕地主要面临的问题。（8分）</w:t>
      </w:r>
    </w:p>
    <w:p w14:paraId="2F82FEB5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08A23647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511F3AB0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144B6917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6AB51820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问题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：谈一谈耕地“非粮化”的原因及其危害。（4分）</w:t>
      </w:r>
    </w:p>
    <w:p w14:paraId="66B2D9B5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79242E1D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3DFBEF7A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374CF2B8">
      <w:pPr>
        <w:tabs>
          <w:tab w:val="left" w:pos="4678"/>
        </w:tabs>
        <w:snapToGrid w:val="0"/>
        <w:ind w:left="0" w:leftChars="0" w:firstLine="0" w:firstLineChars="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材料二：东北黑土区是我国主要的粮食生产基地之一，被誉为粮食安全的“压舱石”。2020年，中国科学院发布的《东北黑土地白皮书》显示：近60年，黑土耕作层土壤有机质含量下降了三分之一，部分地区下降了50％。高强度的种植，焚烧秸秆等人类不合理活动及气候变化的影响，使我国东北黑土耕地数量和质量不断下降。习近平总书记在东北考察时曾指出，一定要采取有效措施保护好黑土地。</w:t>
      </w:r>
    </w:p>
    <w:p w14:paraId="06F33399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问题</w:t>
      </w: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：说明我国东北地区黑土肥力不断下降的原因。（6分）</w:t>
      </w:r>
    </w:p>
    <w:p w14:paraId="1DB9FF30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7E10F323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4619996D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</w:rPr>
      </w:pPr>
    </w:p>
    <w:p w14:paraId="402F2AC9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问题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：东北黑土区对保障我国粮食安全有重要意义，简述其原因。（4分）</w:t>
      </w:r>
    </w:p>
    <w:p w14:paraId="733493CE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46853A9E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05A9EE91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</w:p>
    <w:p w14:paraId="2660F85C">
      <w:pPr>
        <w:tabs>
          <w:tab w:val="left" w:pos="4678"/>
        </w:tabs>
        <w:snapToGrid w:val="0"/>
        <w:ind w:left="0" w:leftChars="0" w:firstLine="0" w:firstLineChars="0"/>
        <w:jc w:val="left"/>
        <w:rPr>
          <w:rFonts w:hint="eastAsia"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材料三：融雪侵蚀是东北坡耕地水土流失的重要原因之一，融雪期表层解冻土壤是融雪侵蚀发生的物质条件，冻融如果反复出现，融雪侵蚀会增强。春季融雪期一般为3～4月份，升温较快，白天最高温度在3～11℃，夜间温度在－6～0℃，昼夜温差较大。专家指出，采取留茬耕作、垄沟秸秆覆盖和横坡垄作的农耕方式（下图），可有效减轻土地的退化。</w:t>
      </w:r>
    </w:p>
    <w:p w14:paraId="51A66ECB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问题6：</w:t>
      </w:r>
      <w:r>
        <w:rPr>
          <w:rFonts w:hint="eastAsia" w:ascii="宋体" w:hAnsi="宋体"/>
          <w:color w:val="000000"/>
          <w:szCs w:val="21"/>
        </w:rPr>
        <w:t>从气温角度，分析东北地区坡耕地春季融雪侵蚀严重的原因。（4分）</w:t>
      </w:r>
    </w:p>
    <w:p w14:paraId="4EAF99A9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781A45A1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380A80AC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</w:p>
    <w:p w14:paraId="4A700608">
      <w:pPr>
        <w:tabs>
          <w:tab w:val="left" w:pos="4678"/>
        </w:tabs>
        <w:snapToGrid w:val="0"/>
        <w:rPr>
          <w:rFonts w:hint="eastAsia" w:ascii="宋体" w:hAnsi="宋体"/>
          <w:color w:val="000000"/>
          <w:szCs w:val="21"/>
          <w:lang w:val="en-US" w:eastAsia="zh-CN"/>
        </w:rPr>
      </w:pPr>
    </w:p>
    <w:p w14:paraId="00990543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  <w:lang w:val="en-US" w:eastAsia="zh-CN"/>
        </w:rPr>
      </w:pPr>
    </w:p>
    <w:p w14:paraId="33A9FA0E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4955540" cy="1195070"/>
            <wp:effectExtent l="0" t="0" r="10160" b="11430"/>
            <wp:docPr id="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4EE">
      <w:pPr>
        <w:tabs>
          <w:tab w:val="left" w:pos="4678"/>
        </w:tabs>
        <w:snapToGrid w:val="0"/>
        <w:ind w:left="525" w:hanging="525" w:hangingChars="250"/>
        <w:rPr>
          <w:rFonts w:hint="eastAsia" w:ascii="宋体" w:hAnsi="宋体"/>
          <w:color w:val="000000"/>
          <w:szCs w:val="21"/>
          <w:lang w:val="en-US" w:eastAsia="zh-CN"/>
        </w:rPr>
      </w:pPr>
    </w:p>
    <w:p w14:paraId="4CF995CC">
      <w:pPr>
        <w:tabs>
          <w:tab w:val="left" w:pos="4678"/>
        </w:tabs>
        <w:snapToGrid w:val="0"/>
        <w:ind w:left="525" w:hanging="525" w:hanging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问题7：</w:t>
      </w:r>
      <w:r>
        <w:rPr>
          <w:rFonts w:hint="eastAsia" w:ascii="宋体" w:hAnsi="宋体"/>
          <w:color w:val="000000"/>
          <w:szCs w:val="21"/>
        </w:rPr>
        <w:t>分别说出留茬耕作、垄沟秸秆覆盖和横坡垄作三种耕作方式对减轻坡耕地退化的作用。（6分）</w:t>
      </w:r>
    </w:p>
    <w:p w14:paraId="69E2CB89">
      <w:pPr>
        <w:rPr>
          <w:rFonts w:hint="eastAsia"/>
        </w:rPr>
      </w:pPr>
    </w:p>
    <w:p w14:paraId="74E08BD4">
      <w:pPr>
        <w:rPr>
          <w:rFonts w:hint="eastAsia"/>
        </w:rPr>
      </w:pPr>
    </w:p>
    <w:p w14:paraId="1DA9EF68">
      <w:pPr>
        <w:rPr>
          <w:rFonts w:hint="eastAsia"/>
        </w:rPr>
      </w:pPr>
    </w:p>
    <w:p w14:paraId="19C9998C">
      <w:pPr>
        <w:rPr>
          <w:rFonts w:hint="eastAsia"/>
        </w:rPr>
      </w:pPr>
    </w:p>
    <w:p w14:paraId="7E0ACBAA">
      <w:pPr>
        <w:rPr>
          <w:rFonts w:hint="eastAsia"/>
        </w:rPr>
      </w:pPr>
      <w:bookmarkStart w:id="0" w:name="_GoBack"/>
      <w:bookmarkEnd w:id="0"/>
    </w:p>
    <w:p w14:paraId="2A4A3DFB">
      <w:pPr>
        <w:rPr>
          <w:rFonts w:hint="eastAsia"/>
        </w:rPr>
      </w:pPr>
      <w:r>
        <w:rPr>
          <w:rFonts w:hint="eastAsia" w:ascii="仿宋" w:hAnsi="仿宋" w:eastAsia="仿宋" w:cs="仿宋"/>
          <w:b/>
          <w:bCs w:val="0"/>
          <w:szCs w:val="21"/>
          <w:lang w:val="en-US" w:eastAsia="zh-CN"/>
        </w:rPr>
        <w:t>典例分析：</w:t>
      </w:r>
    </w:p>
    <w:p w14:paraId="15E9DDC3">
      <w:pPr>
        <w:rPr>
          <w:rFonts w:hint="eastAsia"/>
        </w:rPr>
      </w:pPr>
      <w:r>
        <w:rPr>
          <w:rFonts w:hint="eastAsia"/>
        </w:rPr>
        <w:t>(2022年湖南卷)阅读图文材料，完成下列要求。</w:t>
      </w:r>
    </w:p>
    <w:p w14:paraId="4E8EBE8C">
      <w:pPr>
        <w:rPr>
          <w:rFonts w:hint="eastAsia"/>
        </w:rPr>
      </w:pPr>
      <w:r>
        <w:rPr>
          <w:rFonts w:hint="eastAsia"/>
        </w:rPr>
        <w:t>耕地由种植粮食作物改种非粮食作物的现象，称为种植结构“非粮化”。山东省种植结构“非粮化”率空间差异明显，2019年鲁中南山地丘陵地区明显高于鲁西北平原地区。下图示意山东省山脉水系分布。</w:t>
      </w:r>
    </w:p>
    <w:p w14:paraId="4BDA9913">
      <w:pPr>
        <w:rPr>
          <w:rFonts w:hint="eastAsi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38735</wp:posOffset>
            </wp:positionV>
            <wp:extent cx="3110865" cy="1879600"/>
            <wp:effectExtent l="0" t="0" r="635" b="0"/>
            <wp:wrapTight wrapText="bothSides">
              <wp:wrapPolygon>
                <wp:start x="0" y="0"/>
                <wp:lineTo x="0" y="21454"/>
                <wp:lineTo x="21516" y="21454"/>
                <wp:lineTo x="21516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CDE1F">
      <w:pPr>
        <w:rPr>
          <w:rFonts w:hint="eastAsia"/>
        </w:rPr>
      </w:pPr>
    </w:p>
    <w:p w14:paraId="682E2F1E">
      <w:pPr>
        <w:rPr>
          <w:rFonts w:hint="eastAsia"/>
        </w:rPr>
      </w:pPr>
    </w:p>
    <w:p w14:paraId="4B767E3D">
      <w:pPr>
        <w:rPr>
          <w:rFonts w:hint="eastAsia"/>
        </w:rPr>
      </w:pPr>
    </w:p>
    <w:p w14:paraId="5EDF74B7">
      <w:pPr>
        <w:rPr>
          <w:rFonts w:hint="eastAsia"/>
        </w:rPr>
      </w:pPr>
    </w:p>
    <w:p w14:paraId="23DF5F4D">
      <w:pPr>
        <w:rPr>
          <w:rFonts w:hint="eastAsia"/>
        </w:rPr>
      </w:pPr>
    </w:p>
    <w:p w14:paraId="52B493AB">
      <w:pPr>
        <w:rPr>
          <w:rFonts w:hint="eastAsia"/>
        </w:rPr>
      </w:pPr>
    </w:p>
    <w:p w14:paraId="09B29AE6">
      <w:pPr>
        <w:rPr>
          <w:rFonts w:hint="eastAsia"/>
        </w:rPr>
      </w:pPr>
    </w:p>
    <w:p w14:paraId="41D38031">
      <w:pPr>
        <w:rPr>
          <w:rFonts w:hint="eastAsia"/>
        </w:rPr>
      </w:pPr>
    </w:p>
    <w:p w14:paraId="0187F5FC">
      <w:pPr>
        <w:rPr>
          <w:rFonts w:hint="eastAsia"/>
        </w:rPr>
      </w:pPr>
    </w:p>
    <w:p w14:paraId="0F37F74E">
      <w:pPr>
        <w:rPr>
          <w:rFonts w:hint="eastAsia"/>
        </w:rPr>
      </w:pPr>
      <w:r>
        <w:rPr>
          <w:rFonts w:hint="eastAsia"/>
        </w:rPr>
        <w:t>(1)鲁中南山地丘陵地区与鲁西北平原地区的种植结构“非粮化”率差异大，请从自然条件方面作出解释。（4分）</w:t>
      </w:r>
    </w:p>
    <w:p w14:paraId="21D8CA52">
      <w:pPr>
        <w:rPr>
          <w:rFonts w:hint="eastAsia"/>
        </w:rPr>
      </w:pPr>
    </w:p>
    <w:p w14:paraId="4AF9C046">
      <w:pPr>
        <w:rPr>
          <w:rFonts w:hint="eastAsia"/>
        </w:rPr>
      </w:pPr>
    </w:p>
    <w:p w14:paraId="60523CDA">
      <w:pPr>
        <w:rPr>
          <w:rFonts w:hint="eastAsia"/>
        </w:rPr>
      </w:pPr>
    </w:p>
    <w:p w14:paraId="4CC8CEBD">
      <w:pPr>
        <w:rPr>
          <w:rFonts w:hint="eastAsia"/>
        </w:rPr>
      </w:pPr>
      <w:r>
        <w:rPr>
          <w:rFonts w:hint="eastAsia"/>
        </w:rPr>
        <w:t>(2)近年来，山东省部分经济发达地区种植结构“非粮化”类型逐渐由棉花、花生、蔬菜向蔬菜、瓜果转变，说明其变化的主要原因。（6分）</w:t>
      </w:r>
    </w:p>
    <w:p w14:paraId="273B32F0">
      <w:pPr>
        <w:rPr>
          <w:rFonts w:hint="eastAsia"/>
        </w:rPr>
      </w:pPr>
    </w:p>
    <w:p w14:paraId="47DFA62A">
      <w:pPr>
        <w:rPr>
          <w:rFonts w:hint="eastAsia"/>
        </w:rPr>
      </w:pPr>
    </w:p>
    <w:p w14:paraId="69EC47EF">
      <w:pPr>
        <w:rPr>
          <w:rFonts w:hint="eastAsia"/>
        </w:rPr>
      </w:pPr>
    </w:p>
    <w:p w14:paraId="73288BCF">
      <w:pPr>
        <w:rPr>
          <w:rFonts w:hint="eastAsia"/>
        </w:rPr>
      </w:pPr>
    </w:p>
    <w:p w14:paraId="2FC7B310">
      <w:pPr>
        <w:rPr>
          <w:rFonts w:hint="eastAsia"/>
        </w:rPr>
      </w:pPr>
      <w:r>
        <w:rPr>
          <w:rFonts w:hint="eastAsia"/>
        </w:rPr>
        <w:t>(3)为保障粮食安全，请提出防止耕地种植结构“非粮化”的合理建议。（6分）</w:t>
      </w:r>
    </w:p>
    <w:p w14:paraId="3085047E">
      <w:pPr>
        <w:rPr>
          <w:rFonts w:hint="eastAsia"/>
        </w:rPr>
      </w:pPr>
    </w:p>
    <w:p w14:paraId="201B5EE0">
      <w:pPr>
        <w:numPr>
          <w:numId w:val="0"/>
        </w:numPr>
        <w:rPr>
          <w:rFonts w:hint="eastAsia" w:ascii="宋体" w:hAnsi="宋体" w:eastAsia="宋体" w:cs="Times New Roman"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9325B"/>
    <w:multiLevelType w:val="singleLevel"/>
    <w:tmpl w:val="2809325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32E0"/>
    <w:rsid w:val="1D9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2025-03-18T14:41:00Z</dcterms:created>
  <dc:creator>Moss</dc:creator>
  <cp:lastModifiedBy>Moss</cp:lastModifiedBy>
  <dcterms:modified xsi:type="dcterms:W3CDTF">2025-03-18T14:49:12Z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35DDC4E7546D4D8ABCC7D63AC696F1CD_11</vt:lpwstr>
  </property>
  <property fmtid="{D5CDD505-2E9C-101B-9397-08002B2CF9AE}" pid="4" name="KSOTemplateDocerSaveRecord">
    <vt:lpwstr>eyJoZGlkIjoiZjM4ZTk3MWJmNGVjM2IzZjgxNGRkY2VmOTFkZTg5MjkifQ==</vt:lpwstr>
  </property>
</Properties>
</file>