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37B8" w14:textId="77777777" w:rsidR="00101F69" w:rsidRDefault="00101F69"/>
    <w:p w14:paraId="082E3C9A" w14:textId="77777777" w:rsidR="00101F69" w:rsidRDefault="00101F69"/>
    <w:p w14:paraId="70D7A09B" w14:textId="77777777" w:rsidR="00101F69" w:rsidRDefault="00101F69"/>
    <w:p w14:paraId="1B395126" w14:textId="77777777" w:rsidR="00101F69" w:rsidRDefault="00101F69"/>
    <w:p w14:paraId="00EAD595" w14:textId="77777777" w:rsidR="00101F69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4C106023" w14:textId="6341442F" w:rsidR="00101F69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1A14EE">
        <w:rPr>
          <w:rFonts w:ascii="方正小标宋简体" w:eastAsia="方正小标宋简体" w:hint="eastAsia"/>
          <w:sz w:val="28"/>
          <w:szCs w:val="44"/>
        </w:rPr>
        <w:t>202</w:t>
      </w:r>
      <w:r w:rsidR="00AC1EE4">
        <w:rPr>
          <w:rFonts w:ascii="方正小标宋简体" w:eastAsia="方正小标宋简体" w:hint="eastAsia"/>
          <w:sz w:val="28"/>
          <w:szCs w:val="44"/>
        </w:rPr>
        <w:t>5</w:t>
      </w:r>
      <w:r w:rsidR="001A14EE">
        <w:rPr>
          <w:rFonts w:ascii="方正小标宋简体" w:eastAsia="方正小标宋简体" w:hint="eastAsia"/>
          <w:sz w:val="28"/>
          <w:szCs w:val="44"/>
        </w:rPr>
        <w:t>.</w:t>
      </w:r>
      <w:r w:rsidR="00AC1EE4">
        <w:rPr>
          <w:rFonts w:ascii="方正小标宋简体" w:eastAsia="方正小标宋简体" w:hint="eastAsia"/>
          <w:sz w:val="28"/>
          <w:szCs w:val="44"/>
        </w:rPr>
        <w:t>2</w:t>
      </w:r>
      <w:r w:rsidR="001A14EE">
        <w:rPr>
          <w:rFonts w:ascii="方正小标宋简体" w:eastAsia="方正小标宋简体" w:hint="eastAsia"/>
          <w:sz w:val="28"/>
          <w:szCs w:val="44"/>
        </w:rPr>
        <w:t>.</w:t>
      </w:r>
      <w:r w:rsidR="00AC1EE4">
        <w:rPr>
          <w:rFonts w:ascii="方正小标宋简体" w:eastAsia="方正小标宋简体" w:hint="eastAsia"/>
          <w:sz w:val="28"/>
          <w:szCs w:val="44"/>
        </w:rPr>
        <w:t>1</w:t>
      </w:r>
      <w:r w:rsidR="001A14EE">
        <w:rPr>
          <w:rFonts w:ascii="方正小标宋简体" w:eastAsia="方正小标宋简体" w:hint="eastAsia"/>
          <w:sz w:val="28"/>
          <w:szCs w:val="44"/>
        </w:rPr>
        <w:t>5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:rsidR="00101F69" w14:paraId="4D310719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 w14:textId="02D47CE8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 w14:textId="5EF8E4B2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101F69" w14:paraId="4D8F40A8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 w14:textId="7F191C83" w:rsidR="00101F69" w:rsidRPr="00AC1EE4" w:rsidRDefault="006B79E6" w:rsidP="00AC1EE4">
            <w:pPr>
              <w:rPr>
                <w:sz w:val="28"/>
                <w:szCs w:val="28"/>
              </w:rPr>
            </w:pPr>
            <w:r w:rsidRPr="006B79E6">
              <w:rPr>
                <w:rFonts w:hint="eastAsia"/>
                <w:sz w:val="28"/>
                <w:szCs w:val="28"/>
              </w:rPr>
              <w:t>走向人地协调——可持续发展</w:t>
            </w:r>
            <w:r w:rsidR="00014EE1" w:rsidRPr="00AC1E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 w14:textId="2E66812A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101F69" w14:paraId="386DE1EA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 w14:textId="7D0372F2" w:rsidR="00101F69" w:rsidRDefault="0063632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李金昕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 w14:textId="2D760492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101F69" w14:paraId="7FA9BC38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 w14:textId="6758FB9F" w:rsidR="00101F69" w:rsidRDefault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</w:p>
        </w:tc>
      </w:tr>
      <w:tr w:rsidR="00101F69" w14:paraId="318AE9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 w14:textId="62E56F34" w:rsidR="00101F69" w:rsidRPr="006B79E6" w:rsidRDefault="006B79E6" w:rsidP="006B79E6">
            <w:pPr>
              <w:pStyle w:val="a9"/>
              <w:numPr>
                <w:ilvl w:val="0"/>
                <w:numId w:val="7"/>
              </w:numPr>
              <w:ind w:firstLineChars="0"/>
              <w:rPr>
                <w:rFonts w:cs="Times New Roman" w:hint="eastAsia"/>
                <w:sz w:val="28"/>
                <w:szCs w:val="28"/>
              </w:rPr>
            </w:pPr>
            <w:r w:rsidRPr="006B79E6">
              <w:rPr>
                <w:rFonts w:cs="Times New Roman" w:hint="eastAsia"/>
                <w:sz w:val="28"/>
                <w:szCs w:val="28"/>
              </w:rPr>
              <w:t>结合实例，说明可持续发展的内涵</w:t>
            </w:r>
            <w:r w:rsidR="00636320" w:rsidRPr="006B79E6">
              <w:rPr>
                <w:rFonts w:ascii="宋体" w:hAnsi="宋体" w:cs="Times New Roman" w:hint="eastAsia"/>
                <w:sz w:val="28"/>
                <w:szCs w:val="28"/>
              </w:rPr>
              <w:t xml:space="preserve">。 </w:t>
            </w:r>
          </w:p>
        </w:tc>
      </w:tr>
      <w:tr w:rsidR="00101F69" w14:paraId="59E23E5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93EA02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 w14:textId="0F46CE21" w:rsidR="00101F69" w:rsidRPr="006B79E6" w:rsidRDefault="006B79E6" w:rsidP="006B79E6">
            <w:pPr>
              <w:pStyle w:val="a9"/>
              <w:widowControl/>
              <w:numPr>
                <w:ilvl w:val="0"/>
                <w:numId w:val="7"/>
              </w:numPr>
              <w:ind w:firstLineChars="0"/>
              <w:rPr>
                <w:rFonts w:ascii="宋体" w:hAnsi="宋体" w:cs="Times New Roman" w:hint="eastAsia"/>
                <w:sz w:val="28"/>
                <w:szCs w:val="28"/>
              </w:rPr>
            </w:pPr>
            <w:r w:rsidRPr="006B79E6">
              <w:rPr>
                <w:rFonts w:ascii="宋体" w:hAnsi="宋体" w:cs="Times New Roman" w:hint="eastAsia"/>
                <w:sz w:val="28"/>
                <w:szCs w:val="28"/>
              </w:rPr>
              <w:t>结合实例，说明可持续发展的途径及缘由</w:t>
            </w:r>
            <w:r w:rsidR="00636320" w:rsidRPr="006B79E6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101F69" w14:paraId="4B234A3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77D988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 w14:textId="3A9C2B06" w:rsidR="00101F69" w:rsidRPr="00AC1EE4" w:rsidRDefault="00101F69" w:rsidP="00AC1EE4">
            <w:pPr>
              <w:widowControl/>
              <w:rPr>
                <w:rFonts w:ascii="宋体" w:hAnsi="宋体" w:cs="Times New Roman" w:hint="eastAsia"/>
                <w:sz w:val="28"/>
                <w:szCs w:val="28"/>
              </w:rPr>
            </w:pPr>
          </w:p>
        </w:tc>
      </w:tr>
      <w:tr w:rsidR="00101F69" w14:paraId="6F1AA3E5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 w14:textId="0DC59DBF" w:rsidR="00101F69" w:rsidRDefault="006B79E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D54DF">
              <w:rPr>
                <w:rFonts w:hint="eastAsia"/>
                <w:bCs/>
                <w:color w:val="000000"/>
                <w:sz w:val="28"/>
                <w:szCs w:val="28"/>
              </w:rPr>
              <w:t>结合实例，说明可持续发展的内涵</w:t>
            </w:r>
            <w:r w:rsidR="00AC1EE4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 w14:textId="22342DED" w:rsidR="00101F69" w:rsidRDefault="006B79E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3D54DF">
              <w:rPr>
                <w:rFonts w:hint="eastAsia"/>
                <w:bCs/>
                <w:color w:val="000000"/>
                <w:sz w:val="28"/>
                <w:szCs w:val="28"/>
              </w:rPr>
              <w:t>结合实例，说明可持续发展的途径及缘由</w:t>
            </w:r>
            <w:r w:rsidR="00AC1EE4" w:rsidRPr="00AC1EE4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697C2911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 w14:textId="44DAB70A" w:rsidR="0082717C" w:rsidRDefault="006B79E6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D54DF">
              <w:rPr>
                <w:rFonts w:hint="eastAsia"/>
                <w:bCs/>
                <w:color w:val="000000"/>
                <w:sz w:val="28"/>
                <w:szCs w:val="28"/>
              </w:rPr>
              <w:t>结合实例，说明可持续发展的内涵</w:t>
            </w:r>
            <w:r>
              <w:rPr>
                <w:rFonts w:hint="eastAsia"/>
                <w:bCs/>
                <w:color w:val="000000"/>
                <w:sz w:val="28"/>
                <w:szCs w:val="28"/>
              </w:rPr>
              <w:t>和</w:t>
            </w:r>
            <w:r w:rsidRPr="003D54DF">
              <w:rPr>
                <w:rFonts w:hint="eastAsia"/>
                <w:bCs/>
                <w:color w:val="000000"/>
                <w:sz w:val="28"/>
                <w:szCs w:val="28"/>
              </w:rPr>
              <w:t>途径</w:t>
            </w:r>
            <w:r w:rsidR="00636320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21CCF65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 w14:textId="09C1C173" w:rsidR="0082717C" w:rsidRPr="00636320" w:rsidRDefault="006B79E6" w:rsidP="0063632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B79E6">
              <w:rPr>
                <w:rFonts w:cs="Times New Roman" w:hint="eastAsia"/>
                <w:sz w:val="28"/>
                <w:szCs w:val="28"/>
              </w:rPr>
              <w:t>结合实例，说明可持续发展的内涵</w:t>
            </w:r>
            <w:r w:rsidR="0082717C" w:rsidRPr="00636320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1965B6D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1439E8" w14:textId="77777777" w:rsidR="0082717C" w:rsidRDefault="0082717C" w:rsidP="0082717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 w14:textId="332891A3" w:rsidR="0082717C" w:rsidRPr="00636320" w:rsidRDefault="006B79E6" w:rsidP="0063632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B79E6">
              <w:rPr>
                <w:rFonts w:ascii="宋体" w:hAnsi="宋体" w:cs="Times New Roman" w:hint="eastAsia"/>
                <w:sz w:val="28"/>
                <w:szCs w:val="28"/>
              </w:rPr>
              <w:t>结合实例，说明可持续发展的途径及缘由</w:t>
            </w:r>
            <w:r w:rsidR="0082717C" w:rsidRPr="00636320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7055E96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237333" w14:textId="77777777" w:rsidR="0082717C" w:rsidRDefault="0082717C" w:rsidP="0082717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 w14:textId="4298B4B4" w:rsidR="0082717C" w:rsidRPr="00636320" w:rsidRDefault="0082717C" w:rsidP="006B79E6">
            <w:pPr>
              <w:pStyle w:val="a9"/>
              <w:widowControl/>
              <w:ind w:left="360" w:firstLineChars="0" w:firstLine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17C" w14:paraId="780908CE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 w14:textId="77777777" w:rsidR="0082717C" w:rsidRDefault="0082717C" w:rsidP="0082717C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82717C" w14:paraId="3A34FCEF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 w14:textId="77777777" w:rsidR="0082717C" w:rsidRDefault="0082717C" w:rsidP="0082717C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2717C" w14:paraId="51E968DA" w14:textId="77777777" w:rsidTr="009F65D6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 w14:textId="15C2F72E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新课导入</w:t>
            </w: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8BC0032" w14:textId="38817C5A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3FEAF131" w14:textId="50184FDB" w:rsidR="0082717C" w:rsidRPr="00636320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教师展示</w:t>
            </w:r>
            <w:r w:rsidR="00636320">
              <w:rPr>
                <w:rFonts w:hint="eastAsia"/>
                <w:sz w:val="28"/>
                <w:szCs w:val="28"/>
              </w:rPr>
              <w:t>文本：</w:t>
            </w:r>
            <w:r w:rsidR="00AC1EF1" w:rsidRPr="00AC1EF1">
              <w:rPr>
                <w:rFonts w:hint="eastAsia"/>
                <w:sz w:val="28"/>
                <w:szCs w:val="28"/>
              </w:rPr>
              <w:t>2012</w:t>
            </w:r>
            <w:r w:rsidR="00AC1EF1" w:rsidRPr="00AC1EF1">
              <w:rPr>
                <w:rFonts w:hint="eastAsia"/>
                <w:sz w:val="28"/>
                <w:szCs w:val="28"/>
              </w:rPr>
              <w:t>年联合国可持续发展大会播出了一部中国拍摄的短片《</w:t>
            </w:r>
            <w:r w:rsidR="00AC1EF1" w:rsidRPr="00AC1EF1">
              <w:rPr>
                <w:rFonts w:hint="eastAsia"/>
                <w:sz w:val="28"/>
                <w:szCs w:val="28"/>
              </w:rPr>
              <w:t>2032</w:t>
            </w:r>
            <w:r w:rsidR="00AC1EF1" w:rsidRPr="00AC1EF1">
              <w:rPr>
                <w:rFonts w:hint="eastAsia"/>
                <w:sz w:val="28"/>
                <w:szCs w:val="28"/>
              </w:rPr>
              <w:t>：我们期望的未来》，片中接受采访的中国人各用一句话描述自己对</w:t>
            </w:r>
            <w:r w:rsidR="00AC1EF1" w:rsidRPr="00AC1EF1">
              <w:rPr>
                <w:rFonts w:hint="eastAsia"/>
                <w:sz w:val="28"/>
                <w:szCs w:val="28"/>
              </w:rPr>
              <w:t>20</w:t>
            </w:r>
            <w:r w:rsidR="00AC1EF1" w:rsidRPr="00AC1EF1">
              <w:rPr>
                <w:rFonts w:hint="eastAsia"/>
                <w:sz w:val="28"/>
                <w:szCs w:val="28"/>
              </w:rPr>
              <w:t>年后的期望。全球公众都听到了中国强有力的声音。</w:t>
            </w:r>
          </w:p>
          <w:p w14:paraId="2F602D98" w14:textId="1D50CD91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0ECAB2" w14:textId="77777777" w:rsidR="0082717C" w:rsidRPr="0082717C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学生思考：</w:t>
            </w:r>
          </w:p>
          <w:p w14:paraId="03633B5E" w14:textId="77777777" w:rsidR="00AC1EF1" w:rsidRPr="00AC1EF1" w:rsidRDefault="00AC1EF1" w:rsidP="00AC1EF1">
            <w:pPr>
              <w:rPr>
                <w:rFonts w:hint="eastAsia"/>
                <w:sz w:val="28"/>
                <w:szCs w:val="28"/>
              </w:rPr>
            </w:pPr>
            <w:r w:rsidRPr="00AC1EF1">
              <w:rPr>
                <w:rFonts w:hint="eastAsia"/>
                <w:sz w:val="28"/>
                <w:szCs w:val="28"/>
              </w:rPr>
              <w:t>20</w:t>
            </w:r>
            <w:r w:rsidRPr="00AC1EF1">
              <w:rPr>
                <w:rFonts w:hint="eastAsia"/>
                <w:sz w:val="28"/>
                <w:szCs w:val="28"/>
              </w:rPr>
              <w:t>年后，你期望一个什么样的未来</w:t>
            </w:r>
            <w:r w:rsidRPr="00AC1EF1">
              <w:rPr>
                <w:rFonts w:hint="eastAsia"/>
                <w:sz w:val="28"/>
                <w:szCs w:val="28"/>
              </w:rPr>
              <w:t>?</w:t>
            </w:r>
          </w:p>
          <w:p w14:paraId="58B2B9BB" w14:textId="544547AB" w:rsidR="00636320" w:rsidRPr="00636320" w:rsidRDefault="00AC1EF1" w:rsidP="00AC1EF1">
            <w:pPr>
              <w:rPr>
                <w:sz w:val="28"/>
                <w:szCs w:val="28"/>
              </w:rPr>
            </w:pPr>
            <w:r w:rsidRPr="00AC1EF1">
              <w:rPr>
                <w:rFonts w:hint="eastAsia"/>
                <w:sz w:val="28"/>
                <w:szCs w:val="28"/>
              </w:rPr>
              <w:t>我们应该如何做，才能拥有我们所期望的未来</w:t>
            </w:r>
            <w:r w:rsidR="00636320" w:rsidRPr="00636320">
              <w:rPr>
                <w:rFonts w:hint="eastAsia"/>
                <w:sz w:val="28"/>
                <w:szCs w:val="28"/>
              </w:rPr>
              <w:t xml:space="preserve">? </w:t>
            </w:r>
          </w:p>
          <w:p w14:paraId="17C1F93D" w14:textId="3D3693B1" w:rsidR="0082717C" w:rsidRPr="00636320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 w14:textId="3CDDC332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质疑激趣，引导学生进入情景，进行课程学习</w:t>
            </w:r>
          </w:p>
        </w:tc>
      </w:tr>
      <w:tr w:rsidR="0082717C" w14:paraId="7CB2AC62" w14:textId="77777777" w:rsidTr="00C951FC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2EA5355" w14:textId="77777777" w:rsidR="00AC1EF1" w:rsidRPr="00AC1EF1" w:rsidRDefault="00AC1EF1" w:rsidP="00AC1EF1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AC1EF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可持续发展的内涵</w:t>
            </w:r>
          </w:p>
          <w:p w14:paraId="4AF79064" w14:textId="505C60C4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9C43CE2" w14:textId="166B1C34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6098EB" w14:textId="061A63D0" w:rsidR="0082717C" w:rsidRPr="00C951FC" w:rsidRDefault="00AC1EF1" w:rsidP="00C951FC">
            <w:pPr>
              <w:tabs>
                <w:tab w:val="left" w:pos="1058"/>
              </w:tabs>
              <w:rPr>
                <w:rFonts w:hint="eastAsia"/>
                <w:sz w:val="28"/>
                <w:szCs w:val="28"/>
              </w:rPr>
            </w:pPr>
            <w:r w:rsidRPr="00AC1EF1">
              <w:rPr>
                <w:rFonts w:hint="eastAsia"/>
                <w:sz w:val="28"/>
                <w:szCs w:val="28"/>
              </w:rPr>
              <w:t>走可持续发展道路的必要性</w:t>
            </w:r>
            <w:r>
              <w:rPr>
                <w:rFonts w:hint="eastAsia"/>
                <w:sz w:val="28"/>
                <w:szCs w:val="28"/>
              </w:rPr>
              <w:t>。展示</w:t>
            </w:r>
            <w:r w:rsidRPr="00AC1EF1">
              <w:rPr>
                <w:rFonts w:hint="eastAsia"/>
                <w:sz w:val="28"/>
                <w:szCs w:val="28"/>
              </w:rPr>
              <w:t>生态文明建设的生动范例</w:t>
            </w:r>
            <w:r>
              <w:rPr>
                <w:rFonts w:hint="eastAsia"/>
                <w:sz w:val="28"/>
                <w:szCs w:val="28"/>
              </w:rPr>
              <w:t>。</w:t>
            </w:r>
            <w:r w:rsidRPr="00AC1EF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可持续发展的定义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  <w:r w:rsidRPr="00AC1EF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可持续发展的内涵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  <w:r w:rsidR="00C951FC" w:rsidRPr="00AC1EF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可持续发展的</w:t>
            </w:r>
            <w:r w:rsidR="00C951F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原则</w:t>
            </w:r>
            <w:r w:rsidR="00C951F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  <w:r w:rsidR="00C951FC">
              <w:rPr>
                <w:rFonts w:hint="eastAsia"/>
                <w:sz w:val="28"/>
                <w:szCs w:val="28"/>
              </w:rPr>
              <w:t>理解</w:t>
            </w:r>
            <w:r w:rsidR="00C951FC" w:rsidRPr="00C951FC">
              <w:rPr>
                <w:rFonts w:hint="eastAsia"/>
                <w:sz w:val="28"/>
                <w:szCs w:val="28"/>
              </w:rPr>
              <w:t>“共同但有区别的责任”</w:t>
            </w:r>
            <w:r w:rsidR="00C951FC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D77904" w14:textId="1B6AA8E3" w:rsidR="0082717C" w:rsidRPr="00BD5A27" w:rsidRDefault="00BD5A27" w:rsidP="00BD5A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学生观看课件，认真阅读课文，分小组讨论，回答问题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E1F29E" w14:textId="526CA8DC" w:rsidR="00BD5A27" w:rsidRDefault="00C951FC" w:rsidP="00BD5A2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认识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可持续发展道路的内涵</w:t>
            </w:r>
          </w:p>
          <w:p w14:paraId="0127428B" w14:textId="29257E34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 w14:textId="5A307FDF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517CE6F8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 w14:textId="309EE205" w:rsidR="0082717C" w:rsidRPr="00844A7B" w:rsidRDefault="00C951F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951F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走可持续发展道路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5CB4FB5" w14:textId="7C159406" w:rsidR="00C951FC" w:rsidRPr="004A3094" w:rsidRDefault="00C951FC" w:rsidP="00C951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展示图片，说明</w:t>
            </w:r>
            <w:r w:rsidRPr="00C951FC">
              <w:rPr>
                <w:rFonts w:hint="eastAsia"/>
                <w:sz w:val="28"/>
                <w:szCs w:val="28"/>
              </w:rPr>
              <w:t>走可持续发展道路</w:t>
            </w:r>
            <w:r>
              <w:rPr>
                <w:rFonts w:hint="eastAsia"/>
                <w:sz w:val="28"/>
                <w:szCs w:val="28"/>
              </w:rPr>
              <w:t>的要求。</w:t>
            </w:r>
            <w:r>
              <w:rPr>
                <w:rFonts w:hint="eastAsia"/>
                <w:sz w:val="28"/>
                <w:szCs w:val="28"/>
              </w:rPr>
              <w:t>展示图片，说明</w:t>
            </w:r>
            <w:r w:rsidRPr="00C951FC">
              <w:rPr>
                <w:rFonts w:hint="eastAsia"/>
                <w:sz w:val="28"/>
                <w:szCs w:val="28"/>
              </w:rPr>
              <w:t>走可持续发展道路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>途径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056E0E51" w14:textId="13BDBD01" w:rsidR="00BD5A27" w:rsidRPr="00C951FC" w:rsidRDefault="00BD5A27" w:rsidP="00BD5A27">
            <w:pPr>
              <w:rPr>
                <w:sz w:val="28"/>
                <w:szCs w:val="28"/>
              </w:rPr>
            </w:pPr>
          </w:p>
          <w:p w14:paraId="68A0D99E" w14:textId="7C48283C" w:rsidR="0082717C" w:rsidRPr="00BD5A27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 w14:textId="3C476BC5" w:rsidR="0082717C" w:rsidRP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学生观看课件，认真阅读课文，分小组讨论，回答问题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A58968" w14:textId="376D58FF" w:rsidR="00C951FC" w:rsidRDefault="00C951FC" w:rsidP="00C951F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认识</w:t>
            </w:r>
            <w:r>
              <w:rPr>
                <w:rFonts w:hint="eastAsia"/>
                <w:sz w:val="28"/>
                <w:szCs w:val="28"/>
              </w:rPr>
              <w:t>走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可持续发展道路</w:t>
            </w:r>
          </w:p>
          <w:p w14:paraId="35E94806" w14:textId="68018DB0" w:rsidR="0082717C" w:rsidRPr="00C951F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2717C" w14:paraId="69003E9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 w14:textId="5D2A3CE3" w:rsidR="0082717C" w:rsidRPr="00C951FC" w:rsidRDefault="00BD5A27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C951F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总结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 w14:textId="5D19DBFD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课堂练习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 w14:textId="4E0DE896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完成课堂练习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 w14:textId="3F28666F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巩固知识</w:t>
            </w:r>
          </w:p>
        </w:tc>
      </w:tr>
      <w:tr w:rsidR="0082717C" w14:paraId="0A4455CE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 w14:textId="56A78FDC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230DE953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043073" w14:textId="4B15944F" w:rsidR="00BD5A27" w:rsidRDefault="00567169" w:rsidP="00BD5A27">
            <w:pPr>
              <w:widowControl/>
              <w:rPr>
                <w:sz w:val="28"/>
                <w:szCs w:val="28"/>
              </w:rPr>
            </w:pPr>
            <w:r w:rsidRPr="006B79E6">
              <w:rPr>
                <w:rFonts w:hint="eastAsia"/>
                <w:sz w:val="28"/>
                <w:szCs w:val="28"/>
              </w:rPr>
              <w:t>走向人地协调——可持续发展</w:t>
            </w:r>
          </w:p>
          <w:p w14:paraId="75C01A90" w14:textId="029B32D4" w:rsidR="0082717C" w:rsidRPr="00BD5A27" w:rsidRDefault="0082717C" w:rsidP="00BD5A2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</w:t>
            </w:r>
            <w:r w:rsidR="00567169" w:rsidRPr="00567169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可持续发展的内涵</w:t>
            </w:r>
          </w:p>
          <w:p w14:paraId="4367F8D9" w14:textId="16201F6A" w:rsidR="00BD5A27" w:rsidRPr="00BD5A27" w:rsidRDefault="0082717C" w:rsidP="00BD5A2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</w:t>
            </w:r>
            <w:r w:rsidR="00567169" w:rsidRPr="00C951F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走可持续发展道路</w:t>
            </w:r>
          </w:p>
          <w:p w14:paraId="3219CE59" w14:textId="5D418926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  <w:tr w:rsidR="0082717C" w14:paraId="66DF278E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 w14:textId="77777777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 w14:textId="77777777" w:rsidR="00101F69" w:rsidRDefault="00101F69">
      <w:pPr>
        <w:snapToGrid w:val="0"/>
        <w:spacing w:line="20" w:lineRule="exact"/>
      </w:pPr>
    </w:p>
    <w:sectPr w:rsidR="00101F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92D3" w14:textId="77777777" w:rsidR="00994FFC" w:rsidRDefault="00994FFC" w:rsidP="00AC1EE4">
      <w:r>
        <w:separator/>
      </w:r>
    </w:p>
  </w:endnote>
  <w:endnote w:type="continuationSeparator" w:id="0">
    <w:p w14:paraId="66BAEF75" w14:textId="77777777" w:rsidR="00994FFC" w:rsidRDefault="00994FFC" w:rsidP="00AC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A8C2" w14:textId="77777777" w:rsidR="00994FFC" w:rsidRDefault="00994FFC" w:rsidP="00AC1EE4">
      <w:r>
        <w:separator/>
      </w:r>
    </w:p>
  </w:footnote>
  <w:footnote w:type="continuationSeparator" w:id="0">
    <w:p w14:paraId="216425FA" w14:textId="77777777" w:rsidR="00994FFC" w:rsidRDefault="00994FFC" w:rsidP="00AC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DD9F26"/>
    <w:multiLevelType w:val="singleLevel"/>
    <w:tmpl w:val="DDDD9F2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EA231E"/>
    <w:multiLevelType w:val="hybridMultilevel"/>
    <w:tmpl w:val="B17C8EA2"/>
    <w:lvl w:ilvl="0" w:tplc="AFD88764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3EA86913"/>
    <w:multiLevelType w:val="hybridMultilevel"/>
    <w:tmpl w:val="A148DC58"/>
    <w:lvl w:ilvl="0" w:tplc="D84C7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162506D"/>
    <w:multiLevelType w:val="hybridMultilevel"/>
    <w:tmpl w:val="9CB67442"/>
    <w:lvl w:ilvl="0" w:tplc="3AEA7B6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7918080">
    <w:abstractNumId w:val="6"/>
  </w:num>
  <w:num w:numId="2" w16cid:durableId="2120103989">
    <w:abstractNumId w:val="2"/>
  </w:num>
  <w:num w:numId="3" w16cid:durableId="1894270754">
    <w:abstractNumId w:val="1"/>
  </w:num>
  <w:num w:numId="4" w16cid:durableId="756632793">
    <w:abstractNumId w:val="3"/>
  </w:num>
  <w:num w:numId="5" w16cid:durableId="1937447342">
    <w:abstractNumId w:val="4"/>
  </w:num>
  <w:num w:numId="6" w16cid:durableId="57168047">
    <w:abstractNumId w:val="0"/>
  </w:num>
  <w:num w:numId="7" w16cid:durableId="1266186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11426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A5C50"/>
    <w:rsid w:val="004D44A6"/>
    <w:rsid w:val="0050629C"/>
    <w:rsid w:val="00567169"/>
    <w:rsid w:val="00580EDE"/>
    <w:rsid w:val="00636320"/>
    <w:rsid w:val="00676982"/>
    <w:rsid w:val="00690A5D"/>
    <w:rsid w:val="006B79E6"/>
    <w:rsid w:val="006B7BB0"/>
    <w:rsid w:val="006D75B1"/>
    <w:rsid w:val="0070026C"/>
    <w:rsid w:val="00725A75"/>
    <w:rsid w:val="0076219B"/>
    <w:rsid w:val="0078748B"/>
    <w:rsid w:val="0082717C"/>
    <w:rsid w:val="00844A7B"/>
    <w:rsid w:val="00882E36"/>
    <w:rsid w:val="008D7B27"/>
    <w:rsid w:val="008F4FA5"/>
    <w:rsid w:val="00900782"/>
    <w:rsid w:val="00994FFC"/>
    <w:rsid w:val="009D2028"/>
    <w:rsid w:val="009F6C8C"/>
    <w:rsid w:val="00A370B4"/>
    <w:rsid w:val="00A50E62"/>
    <w:rsid w:val="00A63CAF"/>
    <w:rsid w:val="00AB5E0B"/>
    <w:rsid w:val="00AC1EE4"/>
    <w:rsid w:val="00AC1EF1"/>
    <w:rsid w:val="00B41974"/>
    <w:rsid w:val="00BB4CF0"/>
    <w:rsid w:val="00BD5A27"/>
    <w:rsid w:val="00C951FC"/>
    <w:rsid w:val="00CB7FFB"/>
    <w:rsid w:val="00CF122D"/>
    <w:rsid w:val="00D056ED"/>
    <w:rsid w:val="00D547DA"/>
    <w:rsid w:val="00DA2DBD"/>
    <w:rsid w:val="00DD1938"/>
    <w:rsid w:val="00E17B66"/>
    <w:rsid w:val="00EA40CD"/>
    <w:rsid w:val="00EF3FB0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2DEF"/>
  <w15:docId w15:val="{08063276-5B6B-48EE-812D-6561001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1E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1EE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1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1EE4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AC1EE4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636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9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4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143</Words>
  <Characters>817</Characters>
  <Application>Microsoft Office Word</Application>
  <DocSecurity>0</DocSecurity>
  <Lines>6</Lines>
  <Paragraphs>1</Paragraphs>
  <ScaleCrop>false</ScaleCrop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jinxin li</cp:lastModifiedBy>
  <cp:revision>23</cp:revision>
  <cp:lastPrinted>2023-10-12T02:38:00Z</cp:lastPrinted>
  <dcterms:created xsi:type="dcterms:W3CDTF">2023-02-06T13:19:00Z</dcterms:created>
  <dcterms:modified xsi:type="dcterms:W3CDTF">2025-02-11T08:47:00Z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