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21" w:rsidRDefault="0053069C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:rsidR="008B3821" w:rsidRDefault="0053069C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备课时间：</w:t>
      </w:r>
      <w:bookmarkStart w:id="0" w:name="_GoBack"/>
      <w:bookmarkEnd w:id="0"/>
      <w:r>
        <w:rPr>
          <w:rFonts w:ascii="方正小标宋简体" w:eastAsia="方正小标宋简体" w:hint="eastAsia"/>
          <w:sz w:val="28"/>
          <w:szCs w:val="44"/>
        </w:rPr>
        <w:t xml:space="preserve">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8B382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8B382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8B3821" w:rsidRDefault="008E6C0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8E6C0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区域发展的自然环境基础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8B382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8B3821" w:rsidRDefault="009E458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邓余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第  1   课时</w:t>
            </w:r>
          </w:p>
        </w:tc>
      </w:tr>
      <w:tr w:rsidR="008B3821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8E6C06" w:rsidRPr="008E6C0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理解自然资源对区域发展的基础性作用，树立资源可持续利用意识。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① </w:t>
            </w:r>
            <w:r w:rsidR="001D3170" w:rsidRPr="001D317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掌握自然资源分类及其对区域发展的影响（如沙特石油经济、都江堰水利工程）。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8B3821" w:rsidRDefault="008B382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1D3170" w:rsidRPr="001D317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通过案例分析，归纳自然资源利用的利弊及转型策略。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8B3821" w:rsidRDefault="008B382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AC1FBA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8"/>
                <w:szCs w:val="28"/>
              </w:rPr>
              <w:t>③</w:t>
            </w:r>
            <w:r w:rsidR="0053069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1D3170" w:rsidRPr="001D317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体会因地制宜改造自然的价值，增强生态保护责任感。</w:t>
            </w:r>
          </w:p>
        </w:tc>
      </w:tr>
      <w:tr w:rsidR="008B382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8B3821" w:rsidRDefault="001D317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1D317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人类改造自然的典型案例（如都江堰水利工程）。</w:t>
            </w:r>
            <w:r w:rsidR="0053069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8B3821" w:rsidRDefault="001D317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D317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区域发展中自然条件与社会经济条件的动态平衡；  </w:t>
            </w:r>
          </w:p>
        </w:tc>
      </w:tr>
      <w:tr w:rsidR="008B3821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1D3170" w:rsidRPr="001D317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自然资源如何成为区域发展的基础？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8"/>
                <w:szCs w:val="28"/>
              </w:rPr>
              <w:t>①</w:t>
            </w:r>
            <w:r w:rsidR="001D3170" w:rsidRPr="001D317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掌握自然资源分类及其对区域发展的影响（如沙特石油经济、都江堰水利工程）。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8B3821" w:rsidRDefault="008B382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1D3170" w:rsidRPr="001D317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结合沙特与都江堰案例，对比不同区域发展模式的异同。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8B3821" w:rsidRDefault="008B382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8372EB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8"/>
                <w:szCs w:val="28"/>
              </w:rPr>
              <w:t>③</w:t>
            </w:r>
            <w:r w:rsidR="001D3170" w:rsidRPr="001D3170">
              <w:rPr>
                <w:rFonts w:ascii="Calibri" w:hAnsi="Calibri" w:cs="Calibri" w:hint="eastAsia"/>
                <w:bCs/>
                <w:color w:val="000000"/>
                <w:kern w:val="0"/>
                <w:sz w:val="28"/>
                <w:szCs w:val="28"/>
              </w:rPr>
              <w:t>理解技术创新与政策引导对可持续发展的推动作用。</w:t>
            </w:r>
          </w:p>
        </w:tc>
      </w:tr>
      <w:tr w:rsidR="008B3821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8B3821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8B382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Default="0053069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8B3821" w:rsidRPr="009E458D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课堂导入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9E458D" w:rsidRDefault="0053069C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1D3170"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展示沙特石油开采图与都江堰实景图，提问：“沙特为何依赖石油？都江堰如何改造自然？”</w:t>
            </w: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观察图片，结合生活经验初步讨论资源与发展的关系。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激发兴趣，引出“自然环境基础”主题。</w:t>
            </w:r>
            <w:r w:rsidR="0053069C"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8B3821" w:rsidRPr="009E458D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概念解析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1. 讲解自然资源分类（可再生/不可再生）及作用。2. 分析都江堰“深淘滩、低作堰”的科学原理。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9E458D" w:rsidRDefault="001D3170" w:rsidP="009E458D">
            <w:pPr>
              <w:spacing w:line="30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9E458D">
              <w:rPr>
                <w:rFonts w:ascii="宋体" w:hAnsi="宋体" w:cs="宋体" w:hint="eastAsia"/>
                <w:sz w:val="24"/>
                <w:szCs w:val="24"/>
              </w:rPr>
              <w:t>完成表格对比沙特与都江堰的自然条件及发展模式。</w:t>
            </w:r>
          </w:p>
          <w:p w:rsidR="008B3821" w:rsidRPr="009E458D" w:rsidRDefault="0053069C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理解自然资源的多样性与人地协调的重要性。</w:t>
            </w:r>
            <w:r w:rsidR="0053069C"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</w:tc>
      </w:tr>
      <w:tr w:rsidR="008B3821" w:rsidRPr="009E458D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Pr="009E458D" w:rsidRDefault="001D3170" w:rsidP="009E458D">
            <w:pPr>
              <w:spacing w:line="300" w:lineRule="auto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案例探究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分组讨论：1. 沙特石油经济的优势与风险；2. 都江堰水利工程对成都平原的长期影响。</w:t>
            </w:r>
            <w:r w:rsidR="0053069C"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小组合作分析材料，总结关键结论并展示。</w:t>
            </w:r>
            <w:r w:rsidR="0053069C"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Pr="009E458D" w:rsidRDefault="0053069C" w:rsidP="009E458D">
            <w:pPr>
              <w:pStyle w:val="TableText"/>
              <w:spacing w:before="62" w:line="247" w:lineRule="auto"/>
              <w:ind w:right="101"/>
              <w:jc w:val="left"/>
              <w:rPr>
                <w:sz w:val="24"/>
                <w:szCs w:val="24"/>
                <w:lang w:eastAsia="zh-CN"/>
              </w:rPr>
            </w:pPr>
            <w:r w:rsidRPr="009E458D">
              <w:rPr>
                <w:rFonts w:asciiTheme="minorEastAsia" w:hAnsiTheme="minorEastAsia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 xml:space="preserve">     </w:t>
            </w:r>
            <w:r w:rsidR="001D3170" w:rsidRPr="009E458D">
              <w:rPr>
                <w:rFonts w:asciiTheme="minorEastAsia" w:hAnsiTheme="minorEastAsia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 xml:space="preserve">培养辩证思维，提升问题解决能力。 </w:t>
            </w:r>
            <w:r w:rsidRPr="009E458D">
              <w:rPr>
                <w:rFonts w:asciiTheme="minorEastAsia" w:hAnsiTheme="minorEastAsia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 xml:space="preserve">       </w:t>
            </w:r>
          </w:p>
          <w:p w:rsidR="008B3821" w:rsidRPr="009E458D" w:rsidRDefault="008B3821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B3821" w:rsidRPr="009E458D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总结提升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引导学生总结知识框架：“自然资源基础→人地协调利用→区域可持续发展”。</w:t>
            </w:r>
            <w:r w:rsidR="0053069C"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撰写思维导图，梳理自然条件与经济发展的关联。</w:t>
            </w:r>
            <w:r w:rsidR="0053069C"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系统化知识，强化逻辑表达。</w:t>
            </w:r>
            <w:r w:rsidR="0053069C"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B3821" w:rsidRPr="009E458D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Pr="009E458D" w:rsidRDefault="0053069C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1D3170"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以“沙特2030愿景”为例，分析新能源开发对区域发展的意义。</w:t>
            </w:r>
          </w:p>
        </w:tc>
      </w:tr>
      <w:tr w:rsidR="008B3821" w:rsidRPr="009E458D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  书</w:t>
            </w:r>
          </w:p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AC1FBA" w:rsidRPr="009E458D" w:rsidRDefault="0053069C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1D3170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区域发展的自然环境基础  </w:t>
            </w:r>
          </w:p>
          <w:p w:rsidR="001D3170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1. 自然资源分类：  </w:t>
            </w:r>
          </w:p>
          <w:p w:rsidR="001D3170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- 可再生资源（水、土地）  </w:t>
            </w:r>
          </w:p>
          <w:p w:rsidR="001D3170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- 不可再生资源（石油、矿产）  </w:t>
            </w:r>
          </w:p>
          <w:p w:rsidR="001D3170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2. 典型案例：  </w:t>
            </w:r>
          </w:p>
          <w:p w:rsidR="001D3170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- 沙特：石油经济→产业转型  </w:t>
            </w:r>
          </w:p>
          <w:p w:rsidR="001D3170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- 都江堰：水利工程→生态协调  </w:t>
            </w:r>
          </w:p>
          <w:p w:rsidR="001D3170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3. 核心启示：  </w:t>
            </w:r>
          </w:p>
          <w:p w:rsidR="001D3170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- 因地制宜利用资源  </w:t>
            </w:r>
          </w:p>
          <w:p w:rsidR="008B3821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- 技术创新推动可持续发展  </w:t>
            </w:r>
          </w:p>
        </w:tc>
      </w:tr>
      <w:tr w:rsidR="008B3821" w:rsidRPr="009E458D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Pr="009E458D" w:rsidRDefault="001D3170" w:rsidP="009E458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E458D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案例对比分析有效激发学生兴趣，小组讨论成果显著。结合时事（沙特新能源计划）增强课堂现实意义。  部分学生对资源转型策略理解较浅，需补充具体数据支撑。  </w:t>
            </w:r>
          </w:p>
        </w:tc>
      </w:tr>
    </w:tbl>
    <w:p w:rsidR="008B3821" w:rsidRDefault="008B3821">
      <w:pPr>
        <w:snapToGrid w:val="0"/>
        <w:spacing w:line="20" w:lineRule="exact"/>
      </w:pPr>
    </w:p>
    <w:sectPr w:rsidR="008B3821" w:rsidSect="008B382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028" w:rsidRDefault="000F6028" w:rsidP="00AC1FBA">
      <w:r>
        <w:separator/>
      </w:r>
    </w:p>
  </w:endnote>
  <w:endnote w:type="continuationSeparator" w:id="0">
    <w:p w:rsidR="000F6028" w:rsidRDefault="000F6028" w:rsidP="00AC1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028" w:rsidRDefault="000F6028" w:rsidP="00AC1FBA">
      <w:r>
        <w:separator/>
      </w:r>
    </w:p>
  </w:footnote>
  <w:footnote w:type="continuationSeparator" w:id="0">
    <w:p w:rsidR="000F6028" w:rsidRDefault="000F6028" w:rsidP="00AC1F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MzMDVkZGVjNGM1N2Q4YjU2ODNjOTA2OTE3ZDA4NmEifQ=="/>
  </w:docVars>
  <w:rsids>
    <w:rsidRoot w:val="002B228E"/>
    <w:rsid w:val="00044153"/>
    <w:rsid w:val="000F6028"/>
    <w:rsid w:val="001169FB"/>
    <w:rsid w:val="001B73DC"/>
    <w:rsid w:val="001D3170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3069C"/>
    <w:rsid w:val="00563A1A"/>
    <w:rsid w:val="00580EDE"/>
    <w:rsid w:val="005B3BBE"/>
    <w:rsid w:val="00676982"/>
    <w:rsid w:val="006B7BB0"/>
    <w:rsid w:val="006D75B1"/>
    <w:rsid w:val="0070026C"/>
    <w:rsid w:val="0076219B"/>
    <w:rsid w:val="0078748B"/>
    <w:rsid w:val="008372EB"/>
    <w:rsid w:val="00882E36"/>
    <w:rsid w:val="008B3821"/>
    <w:rsid w:val="008D7B27"/>
    <w:rsid w:val="008E6C06"/>
    <w:rsid w:val="00900782"/>
    <w:rsid w:val="009D2028"/>
    <w:rsid w:val="009E458D"/>
    <w:rsid w:val="009F6C8C"/>
    <w:rsid w:val="00A50E62"/>
    <w:rsid w:val="00A63CAF"/>
    <w:rsid w:val="00AB5E0B"/>
    <w:rsid w:val="00AC1FBA"/>
    <w:rsid w:val="00AF2473"/>
    <w:rsid w:val="00B41974"/>
    <w:rsid w:val="00BB4CF0"/>
    <w:rsid w:val="00C815C8"/>
    <w:rsid w:val="00CB7FFB"/>
    <w:rsid w:val="00CF122D"/>
    <w:rsid w:val="00D056ED"/>
    <w:rsid w:val="00D547DA"/>
    <w:rsid w:val="00DA2DBD"/>
    <w:rsid w:val="00DD1167"/>
    <w:rsid w:val="00E17B66"/>
    <w:rsid w:val="00EA4B77"/>
    <w:rsid w:val="00F02785"/>
    <w:rsid w:val="00F1534C"/>
    <w:rsid w:val="00F43B3F"/>
    <w:rsid w:val="00F65ADA"/>
    <w:rsid w:val="00FB5DC1"/>
    <w:rsid w:val="00FE0FD1"/>
    <w:rsid w:val="34880850"/>
    <w:rsid w:val="3ACB34BC"/>
    <w:rsid w:val="3C526C1A"/>
    <w:rsid w:val="5252566E"/>
    <w:rsid w:val="59C05BFF"/>
    <w:rsid w:val="7E96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B3821"/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8B3821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2">
    <w:name w:val="toc 2"/>
    <w:basedOn w:val="a"/>
    <w:next w:val="a"/>
    <w:uiPriority w:val="39"/>
    <w:qFormat/>
    <w:rsid w:val="008B3821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table" w:styleId="a4">
    <w:name w:val="Table Grid"/>
    <w:qFormat/>
    <w:rsid w:val="008B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1">
    <w:name w:val="J1编"/>
    <w:autoRedefine/>
    <w:qFormat/>
    <w:rsid w:val="008B3821"/>
    <w:pPr>
      <w:pageBreakBefore/>
      <w:numPr>
        <w:numId w:val="1"/>
      </w:numPr>
      <w:adjustRightInd w:val="0"/>
      <w:snapToGrid w:val="0"/>
      <w:spacing w:afterLines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rsid w:val="008B3821"/>
    <w:pPr>
      <w:keepNext/>
      <w:numPr>
        <w:numId w:val="2"/>
      </w:numPr>
      <w:adjustRightInd w:val="0"/>
      <w:snapToGrid w:val="0"/>
      <w:spacing w:beforeLines="100" w:afterLines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rsid w:val="008B3821"/>
    <w:pPr>
      <w:keepNext/>
      <w:numPr>
        <w:numId w:val="3"/>
      </w:numPr>
      <w:adjustRightInd w:val="0"/>
      <w:snapToGrid w:val="0"/>
      <w:spacing w:beforeLines="100" w:afterLines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rsid w:val="008B3821"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rsid w:val="008B3821"/>
    <w:pPr>
      <w:adjustRightInd w:val="0"/>
      <w:snapToGrid w:val="0"/>
      <w:spacing w:beforeLines="100" w:afterLines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rsid w:val="008B3821"/>
    <w:pPr>
      <w:adjustRightInd w:val="0"/>
      <w:snapToGrid w:val="0"/>
      <w:spacing w:beforeLines="25" w:afterLines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rsid w:val="008B3821"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rsid w:val="008B3821"/>
    <w:pPr>
      <w:spacing w:afterLines="100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B3821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8B3821"/>
    <w:rPr>
      <w:rFonts w:ascii="宋体" w:eastAsia="宋体" w:hAnsi="宋体" w:cs="宋体"/>
      <w:szCs w:val="21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AC1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C1FBA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C1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C1F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193</Words>
  <Characters>1105</Characters>
  <Application>Microsoft Office Word</Application>
  <DocSecurity>0</DocSecurity>
  <Lines>9</Lines>
  <Paragraphs>2</Paragraphs>
  <ScaleCrop>false</ScaleCrop>
  <Company>HP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Windows User</cp:lastModifiedBy>
  <cp:revision>3</cp:revision>
  <cp:lastPrinted>2023-10-12T02:38:00Z</cp:lastPrinted>
  <dcterms:created xsi:type="dcterms:W3CDTF">2025-03-18T09:45:00Z</dcterms:created>
  <dcterms:modified xsi:type="dcterms:W3CDTF">2025-03-18T11:51:00Z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E6A66AE3D84544AA831B0D6D90E9AA6C_13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