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1D195">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drawing>
          <wp:anchor distT="0" distB="0" distL="114300" distR="114300" simplePos="0" relativeHeight="251659264" behindDoc="0" locked="0" layoutInCell="1" allowOverlap="1">
            <wp:simplePos x="0" y="0"/>
            <wp:positionH relativeFrom="page">
              <wp:posOffset>12026900</wp:posOffset>
            </wp:positionH>
            <wp:positionV relativeFrom="topMargin">
              <wp:posOffset>12166600</wp:posOffset>
            </wp:positionV>
            <wp:extent cx="317500" cy="304800"/>
            <wp:effectExtent l="0" t="0" r="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9"/>
                    <a:stretch>
                      <a:fillRect/>
                    </a:stretch>
                  </pic:blipFill>
                  <pic:spPr>
                    <a:xfrm>
                      <a:off x="0" y="0"/>
                      <a:ext cx="317500" cy="304800"/>
                    </a:xfrm>
                    <a:prstGeom prst="rect">
                      <a:avLst/>
                    </a:prstGeom>
                  </pic:spPr>
                </pic:pic>
              </a:graphicData>
            </a:graphic>
          </wp:anchor>
        </w:drawing>
      </w:r>
      <w:r>
        <w:rPr>
          <w:rFonts w:hint="eastAsia" w:ascii="微软雅黑" w:hAnsi="微软雅黑" w:eastAsia="微软雅黑" w:cs="微软雅黑"/>
          <w:b/>
          <w:bCs/>
          <w:sz w:val="32"/>
          <w:szCs w:val="40"/>
        </w:rPr>
        <w:t>3.1水循环 课时作业</w:t>
      </w:r>
    </w:p>
    <w:p w14:paraId="1E221427">
      <w:pPr>
        <w:jc w:val="left"/>
        <w:textAlignment w:val="center"/>
        <w:rPr>
          <w:rFonts w:ascii="宋体" w:hAnsi="宋体" w:cs="宋体"/>
          <w:b/>
        </w:rPr>
      </w:pPr>
      <w:r>
        <w:rPr>
          <w:rFonts w:ascii="宋体" w:hAnsi="宋体" w:cs="宋体"/>
          <w:b/>
        </w:rPr>
        <w:t>一、单选题</w:t>
      </w:r>
    </w:p>
    <w:p w14:paraId="1C6BD989">
      <w:pPr>
        <w:spacing w:line="360" w:lineRule="auto"/>
        <w:ind w:firstLine="420"/>
        <w:jc w:val="left"/>
        <w:textAlignment w:val="center"/>
      </w:pPr>
      <w:r>
        <w:rPr>
          <w:rFonts w:ascii="楷体" w:hAnsi="楷体" w:eastAsia="楷体" w:cs="楷体"/>
        </w:rPr>
        <w:t>“黄河之水天上来,奔流到海不复回。”回答下列各题。</w:t>
      </w:r>
    </w:p>
    <w:p w14:paraId="70852D8A">
      <w:pPr>
        <w:spacing w:line="360" w:lineRule="auto"/>
        <w:jc w:val="left"/>
        <w:textAlignment w:val="center"/>
      </w:pPr>
      <w:r>
        <w:t>1．这句诗中的“天”和“海”分别是</w:t>
      </w:r>
      <w:r>
        <w:rPr>
          <w:rFonts w:eastAsia="Times New Roman"/>
          <w:kern w:val="0"/>
          <w:sz w:val="24"/>
          <w:szCs w:val="24"/>
        </w:rPr>
        <w:t>    </w:t>
      </w:r>
      <w:r>
        <w:t>（</w:t>
      </w:r>
      <w:r>
        <w:rPr>
          <w:rFonts w:eastAsia="Times New Roman"/>
          <w:kern w:val="0"/>
          <w:sz w:val="24"/>
          <w:szCs w:val="24"/>
        </w:rPr>
        <w:t>   </w:t>
      </w:r>
      <w:r>
        <w:t>）</w:t>
      </w:r>
    </w:p>
    <w:p w14:paraId="32D98CAA">
      <w:pPr>
        <w:tabs>
          <w:tab w:val="left" w:pos="4156"/>
        </w:tabs>
        <w:spacing w:line="360" w:lineRule="auto"/>
        <w:jc w:val="left"/>
        <w:textAlignment w:val="center"/>
      </w:pPr>
      <w:r>
        <w:t>A．巴颜喀拉山、黄海B．巴颜喀拉山、渤海C．唐古拉山、渤海D．唐古拉山、东海</w:t>
      </w:r>
    </w:p>
    <w:p w14:paraId="5EF623FB">
      <w:pPr>
        <w:spacing w:line="360" w:lineRule="auto"/>
        <w:jc w:val="left"/>
        <w:textAlignment w:val="center"/>
      </w:pPr>
      <w:r>
        <w:t>2．黄河、长江都流经的省级行政区和地形区有</w:t>
      </w:r>
      <w:r>
        <w:rPr>
          <w:rFonts w:eastAsia="Times New Roman"/>
          <w:kern w:val="0"/>
          <w:sz w:val="24"/>
          <w:szCs w:val="24"/>
        </w:rPr>
        <w:t>    </w:t>
      </w:r>
      <w:r>
        <w:t>（</w:t>
      </w:r>
      <w:r>
        <w:rPr>
          <w:rFonts w:eastAsia="Times New Roman"/>
          <w:kern w:val="0"/>
          <w:sz w:val="24"/>
          <w:szCs w:val="24"/>
        </w:rPr>
        <w:t>   </w:t>
      </w:r>
      <w:r>
        <w:t>）</w:t>
      </w:r>
    </w:p>
    <w:p w14:paraId="61C8C3F3">
      <w:pPr>
        <w:tabs>
          <w:tab w:val="left" w:pos="4156"/>
        </w:tabs>
        <w:spacing w:line="360" w:lineRule="auto"/>
        <w:jc w:val="left"/>
        <w:textAlignment w:val="center"/>
      </w:pPr>
      <w:r>
        <w:t>A．青海和青藏高原B．四川和四川盆地</w:t>
      </w:r>
      <w:bookmarkStart w:id="0" w:name="_GoBack"/>
      <w:bookmarkEnd w:id="0"/>
      <w:r>
        <w:t>C．西藏和青藏高原D．青海和黄土高原</w:t>
      </w:r>
    </w:p>
    <w:p w14:paraId="6E122228">
      <w:pPr>
        <w:tabs>
          <w:tab w:val="left" w:pos="4156"/>
        </w:tabs>
        <w:spacing w:line="360" w:lineRule="auto"/>
        <w:jc w:val="left"/>
        <w:textAlignment w:val="center"/>
      </w:pPr>
    </w:p>
    <w:p w14:paraId="48B5536A">
      <w:pPr>
        <w:spacing w:line="360" w:lineRule="auto"/>
        <w:ind w:firstLine="420"/>
        <w:jc w:val="left"/>
        <w:textAlignment w:val="center"/>
        <w:rPr>
          <w:rFonts w:ascii="楷体" w:hAnsi="楷体" w:eastAsia="楷体" w:cs="楷体"/>
        </w:rPr>
      </w:pPr>
      <w:r>
        <w:rPr>
          <w:rFonts w:ascii="楷体" w:hAnsi="楷体" w:eastAsia="楷体" w:cs="楷体"/>
        </w:rPr>
        <w:t>我国的气候干旱地区，农民在耕作土壤表面铺设10～15厘米的砂石覆盖层，发展农作物种植，这就是砂田。左图为水循环示意图，图中数字代表水循环环节。右图为宁夏砂田景观图。读图，完成下面小题。</w:t>
      </w:r>
    </w:p>
    <w:p w14:paraId="6F4DDF26">
      <w:pPr>
        <w:spacing w:line="360" w:lineRule="auto"/>
        <w:jc w:val="left"/>
        <w:textAlignment w:val="center"/>
      </w:pPr>
      <w:r>
        <w:drawing>
          <wp:inline distT="0" distB="0" distL="114300" distR="114300">
            <wp:extent cx="4629150" cy="1419225"/>
            <wp:effectExtent l="0" t="0" r="1905" b="571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4629150" cy="1419225"/>
                    </a:xfrm>
                    <a:prstGeom prst="rect">
                      <a:avLst/>
                    </a:prstGeom>
                  </pic:spPr>
                </pic:pic>
              </a:graphicData>
            </a:graphic>
          </wp:inline>
        </w:drawing>
      </w:r>
    </w:p>
    <w:p w14:paraId="1976A640">
      <w:pPr>
        <w:spacing w:line="360" w:lineRule="auto"/>
        <w:jc w:val="left"/>
        <w:textAlignment w:val="center"/>
      </w:pPr>
      <w:r>
        <w:t>3．砂石覆盖对水循环环节的影响是（</w:t>
      </w:r>
      <w:r>
        <w:rPr>
          <w:rFonts w:eastAsia="Times New Roman"/>
          <w:kern w:val="0"/>
          <w:sz w:val="24"/>
          <w:szCs w:val="24"/>
        </w:rPr>
        <w:t>   </w:t>
      </w:r>
      <w:r>
        <w:t>）</w:t>
      </w:r>
    </w:p>
    <w:p w14:paraId="77D49906">
      <w:pPr>
        <w:tabs>
          <w:tab w:val="left" w:pos="2078"/>
          <w:tab w:val="left" w:pos="4156"/>
          <w:tab w:val="left" w:pos="6234"/>
        </w:tabs>
        <w:spacing w:line="360" w:lineRule="auto"/>
        <w:jc w:val="left"/>
        <w:textAlignment w:val="center"/>
      </w:pPr>
      <w:r>
        <w:t>A．①增加</w:t>
      </w:r>
      <w:r>
        <w:tab/>
      </w:r>
      <w:r>
        <w:t>B．②增加</w:t>
      </w:r>
      <w:r>
        <w:tab/>
      </w:r>
      <w:r>
        <w:t>C．③增加</w:t>
      </w:r>
      <w:r>
        <w:tab/>
      </w:r>
      <w:r>
        <w:t>D．⑤增加</w:t>
      </w:r>
    </w:p>
    <w:p w14:paraId="31FF68BA">
      <w:pPr>
        <w:spacing w:line="360" w:lineRule="auto"/>
        <w:jc w:val="left"/>
        <w:textAlignment w:val="center"/>
      </w:pPr>
      <w:r>
        <w:t>4．水循环（</w:t>
      </w:r>
      <w:r>
        <w:rPr>
          <w:rFonts w:eastAsia="Times New Roman"/>
          <w:kern w:val="0"/>
          <w:sz w:val="24"/>
          <w:szCs w:val="24"/>
        </w:rPr>
        <w:t>   </w:t>
      </w:r>
      <w:r>
        <w:t>）</w:t>
      </w:r>
    </w:p>
    <w:p w14:paraId="6B2A87C8">
      <w:pPr>
        <w:spacing w:line="360" w:lineRule="auto"/>
        <w:jc w:val="left"/>
        <w:textAlignment w:val="center"/>
      </w:pPr>
      <w:r>
        <w:t>A．只能使外流区的一部分水体不断更新B．促使物质不断从陆地向海洋单向迁移</w:t>
      </w:r>
    </w:p>
    <w:p w14:paraId="1DF39D4F">
      <w:pPr>
        <w:spacing w:line="360" w:lineRule="auto"/>
        <w:jc w:val="left"/>
        <w:textAlignment w:val="center"/>
      </w:pPr>
      <w:r>
        <w:t>C．可缓解不同纬度地区热量收支不平衡D．使水资源在任何时候都能够取之不尽</w:t>
      </w:r>
    </w:p>
    <w:p w14:paraId="25E6A1A3">
      <w:pPr>
        <w:spacing w:line="360" w:lineRule="auto"/>
        <w:jc w:val="left"/>
        <w:textAlignment w:val="center"/>
      </w:pPr>
    </w:p>
    <w:p w14:paraId="1BD3BE10">
      <w:pPr>
        <w:spacing w:line="360" w:lineRule="auto"/>
        <w:ind w:firstLine="420"/>
        <w:jc w:val="left"/>
        <w:textAlignment w:val="center"/>
        <w:rPr>
          <w:rFonts w:ascii="楷体" w:hAnsi="楷体" w:eastAsia="楷体" w:cs="楷体"/>
        </w:rPr>
      </w:pPr>
      <w:r>
        <w:rPr>
          <w:rFonts w:ascii="楷体" w:hAnsi="楷体" w:eastAsia="楷体" w:cs="楷体"/>
        </w:rPr>
        <w:t>伊利湖、安大略湖分别是北美洲五大湖中最南、最东的湖泊。伊利湖面积约257万平方千米，平均深度18米，最深64米。安大略湖面积约196万平方千米，平均深度86米，最深244米。下图分别示意伊利湖和安大略湖的位置及其1972-1973年蒸发量变化。据此完成下列小题。</w:t>
      </w:r>
    </w:p>
    <w:p w14:paraId="252F291B">
      <w:pPr>
        <w:spacing w:line="360" w:lineRule="auto"/>
        <w:jc w:val="left"/>
        <w:textAlignment w:val="center"/>
      </w:pPr>
      <w:r>
        <w:drawing>
          <wp:inline distT="0" distB="0" distL="114300" distR="114300">
            <wp:extent cx="2476500" cy="1885950"/>
            <wp:effectExtent l="0" t="0" r="6350" b="317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1"/>
                    <a:stretch>
                      <a:fillRect/>
                    </a:stretch>
                  </pic:blipFill>
                  <pic:spPr>
                    <a:xfrm>
                      <a:off x="0" y="0"/>
                      <a:ext cx="2476500" cy="1885950"/>
                    </a:xfrm>
                    <a:prstGeom prst="rect">
                      <a:avLst/>
                    </a:prstGeom>
                  </pic:spPr>
                </pic:pic>
              </a:graphicData>
            </a:graphic>
          </wp:inline>
        </w:drawing>
      </w:r>
      <w:r>
        <w:drawing>
          <wp:inline distT="0" distB="0" distL="114300" distR="114300">
            <wp:extent cx="3448050" cy="2514600"/>
            <wp:effectExtent l="0" t="0" r="6350" b="63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2"/>
                    <a:stretch>
                      <a:fillRect/>
                    </a:stretch>
                  </pic:blipFill>
                  <pic:spPr>
                    <a:xfrm>
                      <a:off x="0" y="0"/>
                      <a:ext cx="3448050" cy="2514600"/>
                    </a:xfrm>
                    <a:prstGeom prst="rect">
                      <a:avLst/>
                    </a:prstGeom>
                  </pic:spPr>
                </pic:pic>
              </a:graphicData>
            </a:graphic>
          </wp:inline>
        </w:drawing>
      </w:r>
    </w:p>
    <w:p w14:paraId="1D48BA9E">
      <w:pPr>
        <w:spacing w:line="360" w:lineRule="auto"/>
        <w:jc w:val="left"/>
        <w:textAlignment w:val="center"/>
      </w:pPr>
      <w:r>
        <w:t>5．安大略湖蒸发量峰值时间上迟于伊利湖，其主要影响因子是（</w:t>
      </w:r>
      <w:r>
        <w:rPr>
          <w:rFonts w:eastAsia="Times New Roman"/>
          <w:kern w:val="0"/>
          <w:sz w:val="24"/>
          <w:szCs w:val="24"/>
        </w:rPr>
        <w:t>   </w:t>
      </w:r>
      <w:r>
        <w:t>）</w:t>
      </w:r>
    </w:p>
    <w:p w14:paraId="0A2BEFA8">
      <w:pPr>
        <w:tabs>
          <w:tab w:val="left" w:pos="2078"/>
          <w:tab w:val="left" w:pos="4156"/>
          <w:tab w:val="left" w:pos="6234"/>
        </w:tabs>
        <w:spacing w:line="360" w:lineRule="auto"/>
        <w:jc w:val="left"/>
        <w:textAlignment w:val="center"/>
      </w:pPr>
      <w:r>
        <w:t>A．面积</w:t>
      </w:r>
      <w:r>
        <w:tab/>
      </w:r>
      <w:r>
        <w:t>B．深度</w:t>
      </w:r>
      <w:r>
        <w:tab/>
      </w:r>
      <w:r>
        <w:t>C．纬度位置</w:t>
      </w:r>
      <w:r>
        <w:tab/>
      </w:r>
      <w:r>
        <w:t>D．海陆位置</w:t>
      </w:r>
    </w:p>
    <w:p w14:paraId="5295B29B">
      <w:pPr>
        <w:spacing w:line="360" w:lineRule="auto"/>
        <w:jc w:val="left"/>
        <w:textAlignment w:val="center"/>
      </w:pPr>
      <w:r>
        <w:t>6．5-6月安大略湖多雾的原因是（</w:t>
      </w:r>
      <w:r>
        <w:rPr>
          <w:rFonts w:eastAsia="Times New Roman"/>
          <w:kern w:val="0"/>
          <w:sz w:val="24"/>
          <w:szCs w:val="24"/>
        </w:rPr>
        <w:t>   </w:t>
      </w:r>
      <w:r>
        <w:t>）</w:t>
      </w:r>
    </w:p>
    <w:p w14:paraId="53F1D573">
      <w:pPr>
        <w:tabs>
          <w:tab w:val="left" w:pos="4156"/>
        </w:tabs>
        <w:spacing w:line="360" w:lineRule="auto"/>
        <w:jc w:val="left"/>
        <w:textAlignment w:val="center"/>
      </w:pPr>
      <w:r>
        <w:t>A．降水使湖区周边温度降低</w:t>
      </w:r>
      <w:r>
        <w:tab/>
      </w:r>
      <w:r>
        <w:t>B．降水使湖面温度低于周边气温</w:t>
      </w:r>
    </w:p>
    <w:p w14:paraId="7F968141">
      <w:pPr>
        <w:tabs>
          <w:tab w:val="left" w:pos="4156"/>
        </w:tabs>
        <w:spacing w:line="360" w:lineRule="auto"/>
        <w:jc w:val="left"/>
        <w:textAlignment w:val="center"/>
      </w:pPr>
      <w:r>
        <w:t>C．融冰使湖区周边气温偏低</w:t>
      </w:r>
      <w:r>
        <w:tab/>
      </w:r>
      <w:r>
        <w:t>D．融冰使湖面温度低于周边气温</w:t>
      </w:r>
    </w:p>
    <w:p w14:paraId="4BE98AB5">
      <w:pPr>
        <w:spacing w:line="360" w:lineRule="auto"/>
        <w:jc w:val="left"/>
        <w:textAlignment w:val="center"/>
      </w:pPr>
      <w:r>
        <w:t>7．安大略湖结冰期始于（</w:t>
      </w:r>
      <w:r>
        <w:rPr>
          <w:rFonts w:eastAsia="Times New Roman"/>
          <w:kern w:val="0"/>
          <w:sz w:val="24"/>
          <w:szCs w:val="24"/>
        </w:rPr>
        <w:t>   </w:t>
      </w:r>
      <w:r>
        <w:t>）</w:t>
      </w:r>
    </w:p>
    <w:p w14:paraId="597B1167">
      <w:pPr>
        <w:tabs>
          <w:tab w:val="left" w:pos="2078"/>
          <w:tab w:val="left" w:pos="4156"/>
          <w:tab w:val="left" w:pos="6234"/>
        </w:tabs>
        <w:spacing w:line="360" w:lineRule="auto"/>
        <w:jc w:val="left"/>
        <w:textAlignment w:val="center"/>
      </w:pPr>
      <w:r>
        <w:t>A．10月</w:t>
      </w:r>
      <w:r>
        <w:tab/>
      </w:r>
      <w:r>
        <w:t>B．11月</w:t>
      </w:r>
      <w:r>
        <w:tab/>
      </w:r>
      <w:r>
        <w:t>C．12月</w:t>
      </w:r>
      <w:r>
        <w:tab/>
      </w:r>
      <w:r>
        <w:t>D．1月</w:t>
      </w:r>
    </w:p>
    <w:p w14:paraId="6157797A">
      <w:pPr>
        <w:tabs>
          <w:tab w:val="left" w:pos="2078"/>
          <w:tab w:val="left" w:pos="4156"/>
          <w:tab w:val="left" w:pos="6234"/>
        </w:tabs>
        <w:spacing w:line="360" w:lineRule="auto"/>
        <w:jc w:val="left"/>
        <w:textAlignment w:val="center"/>
      </w:pPr>
    </w:p>
    <w:p w14:paraId="73DC2E16">
      <w:pPr>
        <w:spacing w:line="360" w:lineRule="auto"/>
        <w:ind w:firstLine="420"/>
        <w:jc w:val="left"/>
        <w:textAlignment w:val="center"/>
        <w:rPr>
          <w:rFonts w:ascii="楷体" w:hAnsi="楷体" w:eastAsia="楷体" w:cs="楷体"/>
        </w:rPr>
      </w:pPr>
      <w:r>
        <w:rPr>
          <w:rFonts w:ascii="楷体" w:hAnsi="楷体" w:eastAsia="楷体" w:cs="楷体"/>
        </w:rPr>
        <w:t>“雨季一来，城里看海”一度成为全民讨论的热点，也是全国多座城市的尴尬。读图比较两种不同地面水循环环节的差异，完成下面小题。</w:t>
      </w:r>
    </w:p>
    <w:p w14:paraId="60E0E9FE">
      <w:pPr>
        <w:spacing w:line="360" w:lineRule="auto"/>
        <w:jc w:val="left"/>
        <w:textAlignment w:val="center"/>
      </w:pPr>
      <w:r>
        <w:drawing>
          <wp:inline distT="0" distB="0" distL="114300" distR="114300">
            <wp:extent cx="4552950" cy="2019300"/>
            <wp:effectExtent l="0" t="0" r="2540" b="1016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3"/>
                    <a:stretch>
                      <a:fillRect/>
                    </a:stretch>
                  </pic:blipFill>
                  <pic:spPr>
                    <a:xfrm>
                      <a:off x="0" y="0"/>
                      <a:ext cx="4552950" cy="2019300"/>
                    </a:xfrm>
                    <a:prstGeom prst="rect">
                      <a:avLst/>
                    </a:prstGeom>
                  </pic:spPr>
                </pic:pic>
              </a:graphicData>
            </a:graphic>
          </wp:inline>
        </w:drawing>
      </w:r>
    </w:p>
    <w:p w14:paraId="2F7D939C">
      <w:pPr>
        <w:spacing w:line="360" w:lineRule="auto"/>
        <w:jc w:val="left"/>
        <w:textAlignment w:val="center"/>
      </w:pPr>
      <w:r>
        <w:t>8．与自然路面相比，城市路面（</w:t>
      </w:r>
      <w:r>
        <w:rPr>
          <w:rFonts w:eastAsia="Times New Roman"/>
          <w:kern w:val="0"/>
          <w:sz w:val="24"/>
          <w:szCs w:val="24"/>
        </w:rPr>
        <w:t>   </w:t>
      </w:r>
      <w:r>
        <w:t>）</w:t>
      </w:r>
    </w:p>
    <w:p w14:paraId="7F949572">
      <w:pPr>
        <w:tabs>
          <w:tab w:val="left" w:pos="2078"/>
          <w:tab w:val="left" w:pos="4156"/>
          <w:tab w:val="left" w:pos="6234"/>
        </w:tabs>
        <w:spacing w:line="360" w:lineRule="auto"/>
        <w:jc w:val="left"/>
        <w:textAlignment w:val="center"/>
      </w:pPr>
      <w:r>
        <w:t>A．下渗明显增多</w:t>
      </w:r>
      <w:r>
        <w:tab/>
      </w:r>
      <w:r>
        <w:t>B．地表径流加大</w:t>
      </w:r>
      <w:r>
        <w:tab/>
      </w:r>
      <w:r>
        <w:t>C．地面蒸发增加</w:t>
      </w:r>
      <w:r>
        <w:tab/>
      </w:r>
      <w:r>
        <w:t>D．地下径流增多</w:t>
      </w:r>
    </w:p>
    <w:p w14:paraId="02362516">
      <w:pPr>
        <w:spacing w:line="360" w:lineRule="auto"/>
        <w:jc w:val="left"/>
        <w:textAlignment w:val="center"/>
      </w:pPr>
      <w:r>
        <w:t>9．下列能有效防御城市内涝的措施有（</w:t>
      </w:r>
      <w:r>
        <w:rPr>
          <w:rFonts w:eastAsia="Times New Roman"/>
          <w:kern w:val="0"/>
          <w:sz w:val="24"/>
          <w:szCs w:val="24"/>
        </w:rPr>
        <w:t>   </w:t>
      </w:r>
      <w:r>
        <w:t>）</w:t>
      </w:r>
    </w:p>
    <w:p w14:paraId="72397B68">
      <w:pPr>
        <w:spacing w:line="360" w:lineRule="auto"/>
        <w:jc w:val="left"/>
        <w:textAlignment w:val="center"/>
      </w:pPr>
      <w:r>
        <w:t>①采用透水砖</w:t>
      </w:r>
      <w:r>
        <w:rPr>
          <w:rFonts w:eastAsia="Times New Roman"/>
          <w:kern w:val="0"/>
          <w:sz w:val="24"/>
          <w:szCs w:val="24"/>
        </w:rPr>
        <w:t>  </w:t>
      </w:r>
      <w:r>
        <w:t>②人工减少降水量</w:t>
      </w:r>
      <w:r>
        <w:rPr>
          <w:rFonts w:eastAsia="Times New Roman"/>
          <w:kern w:val="0"/>
          <w:sz w:val="24"/>
          <w:szCs w:val="24"/>
        </w:rPr>
        <w:t>  </w:t>
      </w:r>
      <w:r>
        <w:t>③保护天然池塘、河道</w:t>
      </w:r>
      <w:r>
        <w:rPr>
          <w:rFonts w:eastAsia="Times New Roman"/>
          <w:kern w:val="0"/>
          <w:sz w:val="24"/>
          <w:szCs w:val="24"/>
        </w:rPr>
        <w:t>  </w:t>
      </w:r>
      <w:r>
        <w:t>④扩大绿地面积</w:t>
      </w:r>
    </w:p>
    <w:p w14:paraId="22402A63">
      <w:pPr>
        <w:tabs>
          <w:tab w:val="left" w:pos="2078"/>
          <w:tab w:val="left" w:pos="4156"/>
          <w:tab w:val="left" w:pos="6234"/>
        </w:tabs>
        <w:spacing w:line="360" w:lineRule="auto"/>
        <w:jc w:val="left"/>
        <w:textAlignment w:val="center"/>
      </w:pPr>
      <w:r>
        <w:t>A．①②④</w:t>
      </w:r>
      <w:r>
        <w:tab/>
      </w:r>
      <w:r>
        <w:t>B．②③④</w:t>
      </w:r>
      <w:r>
        <w:tab/>
      </w:r>
      <w:r>
        <w:t>C．①③④</w:t>
      </w:r>
      <w:r>
        <w:tab/>
      </w:r>
      <w:r>
        <w:t>D．①②③</w:t>
      </w:r>
    </w:p>
    <w:p w14:paraId="12A6EE36">
      <w:pPr>
        <w:tabs>
          <w:tab w:val="left" w:pos="2078"/>
          <w:tab w:val="left" w:pos="4156"/>
          <w:tab w:val="left" w:pos="6234"/>
        </w:tabs>
        <w:spacing w:line="360" w:lineRule="auto"/>
        <w:jc w:val="left"/>
        <w:textAlignment w:val="center"/>
      </w:pPr>
    </w:p>
    <w:p w14:paraId="290D43B8">
      <w:pPr>
        <w:spacing w:line="360" w:lineRule="auto"/>
        <w:ind w:firstLine="420"/>
        <w:jc w:val="left"/>
        <w:textAlignment w:val="center"/>
        <w:rPr>
          <w:rFonts w:ascii="楷体" w:hAnsi="楷体" w:eastAsia="楷体" w:cs="楷体"/>
        </w:rPr>
      </w:pPr>
      <w:r>
        <w:rPr>
          <w:rFonts w:ascii="楷体" w:hAnsi="楷体" w:eastAsia="楷体" w:cs="楷体"/>
        </w:rPr>
        <w:t>地中蒸渗仪装置是一个较完美的降雨—径流—入渗—作物、地表蒸腾蒸发量（简称蒸散量）等水平衡要素相互转化的观测试验装置。我国部分地区依据地下水埋深和作物根系的一般特点，设计大型地中蒸渗仪装置，利用水量平衡原理，进行量化研究根系吸水层中的有效降水量。下图为地中蒸渗仪装置原理图，实验小组用该装置在一次降水过程中进行了测量，测得该次降雨量为P，蒸散量为E，量筒①的量为R，量筒②的量为D。读图，据此完成下列小题。</w:t>
      </w:r>
    </w:p>
    <w:p w14:paraId="7CEBA2DC">
      <w:pPr>
        <w:spacing w:line="360" w:lineRule="auto"/>
        <w:jc w:val="left"/>
        <w:textAlignment w:val="center"/>
      </w:pPr>
      <w:r>
        <w:drawing>
          <wp:inline distT="0" distB="0" distL="114300" distR="114300">
            <wp:extent cx="5000625" cy="2371725"/>
            <wp:effectExtent l="0" t="0" r="8255" b="317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4"/>
                    <a:stretch>
                      <a:fillRect/>
                    </a:stretch>
                  </pic:blipFill>
                  <pic:spPr>
                    <a:xfrm>
                      <a:off x="0" y="0"/>
                      <a:ext cx="5000625" cy="2371725"/>
                    </a:xfrm>
                    <a:prstGeom prst="rect">
                      <a:avLst/>
                    </a:prstGeom>
                  </pic:spPr>
                </pic:pic>
              </a:graphicData>
            </a:graphic>
          </wp:inline>
        </w:drawing>
      </w:r>
    </w:p>
    <w:p w14:paraId="76D3DAE3">
      <w:pPr>
        <w:spacing w:line="360" w:lineRule="auto"/>
        <w:jc w:val="left"/>
        <w:textAlignment w:val="center"/>
      </w:pPr>
      <w:r>
        <w:t>10．该次实验测得的根系吸水层中的有效降水量为（</w:t>
      </w:r>
      <w:r>
        <w:rPr>
          <w:rFonts w:eastAsia="Times New Roman"/>
          <w:kern w:val="0"/>
          <w:sz w:val="24"/>
          <w:szCs w:val="24"/>
        </w:rPr>
        <w:t>   </w:t>
      </w:r>
      <w:r>
        <w:t>）</w:t>
      </w:r>
    </w:p>
    <w:p w14:paraId="3881382B">
      <w:pPr>
        <w:tabs>
          <w:tab w:val="left" w:pos="2078"/>
          <w:tab w:val="left" w:pos="4156"/>
          <w:tab w:val="left" w:pos="6234"/>
        </w:tabs>
        <w:spacing w:line="360" w:lineRule="auto"/>
        <w:jc w:val="left"/>
        <w:textAlignment w:val="center"/>
      </w:pPr>
      <w:r>
        <w:t>A．P+R-E-D</w:t>
      </w:r>
      <w:r>
        <w:tab/>
      </w:r>
      <w:r>
        <w:t>B．P-R-E-D</w:t>
      </w:r>
      <w:r>
        <w:tab/>
      </w:r>
      <w:r>
        <w:t>C．P-R+E-D</w:t>
      </w:r>
      <w:r>
        <w:tab/>
      </w:r>
      <w:r>
        <w:t>D．P-R-D</w:t>
      </w:r>
    </w:p>
    <w:p w14:paraId="50548D48">
      <w:pPr>
        <w:spacing w:line="360" w:lineRule="auto"/>
        <w:jc w:val="left"/>
        <w:textAlignment w:val="center"/>
      </w:pPr>
      <w:r>
        <w:t>11．受该装置成本较高的影响，下列地区运用该装置效益最高的是（</w:t>
      </w:r>
      <w:r>
        <w:rPr>
          <w:rFonts w:eastAsia="Times New Roman"/>
          <w:kern w:val="0"/>
          <w:sz w:val="24"/>
          <w:szCs w:val="24"/>
        </w:rPr>
        <w:t>   </w:t>
      </w:r>
      <w:r>
        <w:t>）</w:t>
      </w:r>
    </w:p>
    <w:p w14:paraId="56BCDDD2">
      <w:pPr>
        <w:tabs>
          <w:tab w:val="left" w:pos="4156"/>
        </w:tabs>
        <w:spacing w:line="360" w:lineRule="auto"/>
        <w:jc w:val="left"/>
        <w:textAlignment w:val="center"/>
      </w:pPr>
      <w:r>
        <w:t>A．海南三沙市</w:t>
      </w:r>
      <w:r>
        <w:tab/>
      </w:r>
      <w:r>
        <w:t>B．珠江三角洲</w:t>
      </w:r>
    </w:p>
    <w:p w14:paraId="269692E3">
      <w:pPr>
        <w:tabs>
          <w:tab w:val="left" w:pos="4156"/>
        </w:tabs>
        <w:spacing w:line="360" w:lineRule="auto"/>
        <w:jc w:val="left"/>
        <w:textAlignment w:val="center"/>
      </w:pPr>
      <w:r>
        <w:t>C．成都平原</w:t>
      </w:r>
      <w:r>
        <w:tab/>
      </w:r>
      <w:r>
        <w:t>D．淮北平原</w:t>
      </w:r>
    </w:p>
    <w:p w14:paraId="798DE0E2">
      <w:pPr>
        <w:tabs>
          <w:tab w:val="left" w:pos="4156"/>
        </w:tabs>
        <w:spacing w:line="360" w:lineRule="auto"/>
        <w:jc w:val="left"/>
        <w:textAlignment w:val="center"/>
      </w:pPr>
    </w:p>
    <w:p w14:paraId="52F936CF">
      <w:pPr>
        <w:spacing w:line="360" w:lineRule="auto"/>
        <w:jc w:val="left"/>
        <w:textAlignment w:val="center"/>
      </w:pPr>
      <w:r>
        <w:t>12．下图为“新疆坎儿井工程示意图”。新疆利用坎儿井输水的主要原因是（</w:t>
      </w:r>
      <w:r>
        <w:rPr>
          <w:rFonts w:eastAsia="Times New Roman"/>
          <w:kern w:val="0"/>
          <w:sz w:val="24"/>
          <w:szCs w:val="24"/>
        </w:rPr>
        <w:t>   </w:t>
      </w:r>
      <w:r>
        <w:t>）</w:t>
      </w:r>
    </w:p>
    <w:p w14:paraId="3DB89504">
      <w:pPr>
        <w:spacing w:line="360" w:lineRule="auto"/>
        <w:jc w:val="left"/>
        <w:textAlignment w:val="center"/>
      </w:pPr>
      <w:r>
        <w:drawing>
          <wp:inline distT="0" distB="0" distL="114300" distR="114300">
            <wp:extent cx="2628900" cy="1609725"/>
            <wp:effectExtent l="0" t="0" r="5080"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5"/>
                    <a:stretch>
                      <a:fillRect/>
                    </a:stretch>
                  </pic:blipFill>
                  <pic:spPr>
                    <a:xfrm>
                      <a:off x="0" y="0"/>
                      <a:ext cx="2628900" cy="1609725"/>
                    </a:xfrm>
                    <a:prstGeom prst="rect">
                      <a:avLst/>
                    </a:prstGeom>
                  </pic:spPr>
                </pic:pic>
              </a:graphicData>
            </a:graphic>
          </wp:inline>
        </w:drawing>
      </w:r>
    </w:p>
    <w:p w14:paraId="6D3990EB">
      <w:pPr>
        <w:tabs>
          <w:tab w:val="left" w:pos="4156"/>
        </w:tabs>
        <w:spacing w:line="360" w:lineRule="auto"/>
        <w:jc w:val="left"/>
        <w:textAlignment w:val="center"/>
      </w:pPr>
      <w:r>
        <w:t>A．地下径流流速快</w:t>
      </w:r>
      <w:r>
        <w:tab/>
      </w:r>
      <w:r>
        <w:t>B．地下水不易被污染，水质好</w:t>
      </w:r>
    </w:p>
    <w:p w14:paraId="547978BD">
      <w:pPr>
        <w:tabs>
          <w:tab w:val="left" w:pos="4156"/>
        </w:tabs>
        <w:spacing w:line="360" w:lineRule="auto"/>
        <w:jc w:val="left"/>
        <w:textAlignment w:val="center"/>
      </w:pPr>
      <w:r>
        <w:t>C．地下水较稳定，流量变化小</w:t>
      </w:r>
      <w:r>
        <w:tab/>
      </w:r>
      <w:r>
        <w:t>D．可以减少地表径流，减少水分蒸发</w:t>
      </w:r>
    </w:p>
    <w:p w14:paraId="5319BDC1">
      <w:pPr>
        <w:spacing w:line="360" w:lineRule="auto"/>
        <w:jc w:val="left"/>
        <w:textAlignment w:val="center"/>
      </w:pPr>
      <w:r>
        <w:t>13．下列关于水循环意义的叙述不正确的是</w:t>
      </w:r>
    </w:p>
    <w:p w14:paraId="1D917FD0">
      <w:pPr>
        <w:tabs>
          <w:tab w:val="left" w:pos="4156"/>
        </w:tabs>
        <w:spacing w:line="360" w:lineRule="auto"/>
        <w:jc w:val="left"/>
        <w:textAlignment w:val="center"/>
      </w:pPr>
      <w:r>
        <w:t>A．地球表面物质迁移的强大动力</w:t>
      </w:r>
      <w:r>
        <w:tab/>
      </w:r>
      <w:r>
        <w:t>B．是海水运动的主要动力</w:t>
      </w:r>
    </w:p>
    <w:p w14:paraId="71E11B36">
      <w:pPr>
        <w:tabs>
          <w:tab w:val="left" w:pos="4156"/>
        </w:tabs>
        <w:spacing w:line="360" w:lineRule="auto"/>
        <w:jc w:val="left"/>
        <w:textAlignment w:val="center"/>
      </w:pPr>
      <w:r>
        <w:t>C．对全球的水分和热量进行调节</w:t>
      </w:r>
      <w:r>
        <w:tab/>
      </w:r>
      <w:r>
        <w:t>D．塑造了丰富多彩的地表基本形态</w:t>
      </w:r>
    </w:p>
    <w:p w14:paraId="63DDDFD9">
      <w:pPr>
        <w:spacing w:line="360" w:lineRule="auto"/>
        <w:jc w:val="left"/>
        <w:textAlignment w:val="center"/>
      </w:pPr>
      <w:r>
        <w:t>14．读北半球某河流的年径流量变化曲线示意图，可判断该河流可能位于</w:t>
      </w:r>
    </w:p>
    <w:p w14:paraId="51E18423">
      <w:pPr>
        <w:spacing w:line="360" w:lineRule="auto"/>
        <w:jc w:val="left"/>
        <w:textAlignment w:val="center"/>
      </w:pPr>
      <w:r>
        <w:drawing>
          <wp:inline distT="0" distB="0" distL="114300" distR="114300">
            <wp:extent cx="2124075" cy="1219200"/>
            <wp:effectExtent l="0" t="0" r="2540" b="63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6"/>
                    <a:stretch>
                      <a:fillRect/>
                    </a:stretch>
                  </pic:blipFill>
                  <pic:spPr>
                    <a:xfrm>
                      <a:off x="0" y="0"/>
                      <a:ext cx="2124075" cy="1219200"/>
                    </a:xfrm>
                    <a:prstGeom prst="rect">
                      <a:avLst/>
                    </a:prstGeom>
                  </pic:spPr>
                </pic:pic>
              </a:graphicData>
            </a:graphic>
          </wp:inline>
        </w:drawing>
      </w:r>
    </w:p>
    <w:p w14:paraId="539719AA">
      <w:pPr>
        <w:tabs>
          <w:tab w:val="left" w:pos="4156"/>
        </w:tabs>
        <w:spacing w:line="360" w:lineRule="auto"/>
        <w:jc w:val="left"/>
        <w:textAlignment w:val="center"/>
      </w:pPr>
      <w:r>
        <w:t>A．地中海沿岸</w:t>
      </w:r>
      <w:r>
        <w:tab/>
      </w:r>
      <w:r>
        <w:t>B．亚热带大陆东岸</w:t>
      </w:r>
    </w:p>
    <w:p w14:paraId="66C07EA0">
      <w:pPr>
        <w:tabs>
          <w:tab w:val="left" w:pos="4156"/>
        </w:tabs>
        <w:spacing w:line="360" w:lineRule="auto"/>
        <w:jc w:val="left"/>
        <w:textAlignment w:val="center"/>
      </w:pPr>
      <w:r>
        <w:t>C．温带大陆内部</w:t>
      </w:r>
      <w:r>
        <w:tab/>
      </w:r>
      <w:r>
        <w:t>D．我国东北地区</w:t>
      </w:r>
    </w:p>
    <w:p w14:paraId="01C6A13C">
      <w:pPr>
        <w:spacing w:line="360" w:lineRule="auto"/>
        <w:ind w:firstLine="420"/>
        <w:jc w:val="left"/>
        <w:textAlignment w:val="center"/>
        <w:rPr>
          <w:rFonts w:ascii="楷体" w:hAnsi="楷体" w:eastAsia="楷体" w:cs="楷体"/>
        </w:rPr>
      </w:pPr>
      <w:r>
        <w:rPr>
          <w:rFonts w:ascii="楷体" w:hAnsi="楷体" w:eastAsia="楷体" w:cs="楷体"/>
        </w:rPr>
        <w:t>伊塞克湖位于吉尔吉斯东部的山间盆地，湖面平均水位约1600米，有多条河流流入，湖水只通过蒸发支出。该山间盆地年降水量约100多毫米，夏季盆地东侧山地降水可达500多毫米。天山山脉甲山峰西坡海拔2300米以上依次出现森林、草甸、寒荒漠和积雪冰川带。下图为伊塞克湖位置示意图。</w:t>
      </w:r>
    </w:p>
    <w:p w14:paraId="3C243DDC">
      <w:pPr>
        <w:spacing w:line="360" w:lineRule="auto"/>
        <w:jc w:val="left"/>
        <w:textAlignment w:val="center"/>
      </w:pPr>
      <w:r>
        <w:t>据此完成下列小题。</w:t>
      </w:r>
    </w:p>
    <w:p w14:paraId="5565EA34">
      <w:pPr>
        <w:spacing w:line="360" w:lineRule="auto"/>
        <w:jc w:val="left"/>
        <w:textAlignment w:val="center"/>
      </w:pPr>
      <w:r>
        <w:drawing>
          <wp:inline distT="0" distB="0" distL="114300" distR="114300">
            <wp:extent cx="3324225" cy="1781175"/>
            <wp:effectExtent l="0" t="0" r="63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7"/>
                    <a:stretch>
                      <a:fillRect/>
                    </a:stretch>
                  </pic:blipFill>
                  <pic:spPr>
                    <a:xfrm>
                      <a:off x="0" y="0"/>
                      <a:ext cx="3324225" cy="1781175"/>
                    </a:xfrm>
                    <a:prstGeom prst="rect">
                      <a:avLst/>
                    </a:prstGeom>
                  </pic:spPr>
                </pic:pic>
              </a:graphicData>
            </a:graphic>
          </wp:inline>
        </w:drawing>
      </w:r>
    </w:p>
    <w:p w14:paraId="41D6B019">
      <w:pPr>
        <w:spacing w:line="360" w:lineRule="auto"/>
        <w:jc w:val="left"/>
        <w:textAlignment w:val="center"/>
      </w:pPr>
      <w:r>
        <w:t>15．夏季，伊塞克湖所在盆地盛行</w:t>
      </w:r>
    </w:p>
    <w:p w14:paraId="642E7570">
      <w:pPr>
        <w:tabs>
          <w:tab w:val="left" w:pos="2078"/>
          <w:tab w:val="left" w:pos="4156"/>
          <w:tab w:val="left" w:pos="6234"/>
        </w:tabs>
        <w:spacing w:line="360" w:lineRule="auto"/>
        <w:jc w:val="left"/>
        <w:textAlignment w:val="center"/>
      </w:pPr>
      <w:r>
        <w:t>A．偏东风</w:t>
      </w:r>
      <w:r>
        <w:tab/>
      </w:r>
      <w:r>
        <w:t>B．偏西风</w:t>
      </w:r>
      <w:r>
        <w:tab/>
      </w:r>
      <w:r>
        <w:t>C．偏南风</w:t>
      </w:r>
      <w:r>
        <w:tab/>
      </w:r>
      <w:r>
        <w:t>D．偏北风</w:t>
      </w:r>
    </w:p>
    <w:p w14:paraId="655C3907">
      <w:pPr>
        <w:spacing w:line="360" w:lineRule="auto"/>
        <w:jc w:val="left"/>
        <w:textAlignment w:val="center"/>
      </w:pPr>
      <w:r>
        <w:t>16．图中甲山峰西坡海拔2300米以上的自然带更替主要是因为</w:t>
      </w:r>
    </w:p>
    <w:p w14:paraId="1E04BE9A">
      <w:pPr>
        <w:tabs>
          <w:tab w:val="left" w:pos="4156"/>
        </w:tabs>
        <w:spacing w:line="360" w:lineRule="auto"/>
        <w:jc w:val="left"/>
        <w:textAlignment w:val="center"/>
      </w:pPr>
      <w:r>
        <w:t>A．水分条件的变化</w:t>
      </w:r>
      <w:r>
        <w:tab/>
      </w:r>
      <w:r>
        <w:t>B．热量条件的变化</w:t>
      </w:r>
    </w:p>
    <w:p w14:paraId="3710D37E">
      <w:pPr>
        <w:tabs>
          <w:tab w:val="left" w:pos="4156"/>
        </w:tabs>
        <w:spacing w:line="360" w:lineRule="auto"/>
        <w:jc w:val="left"/>
        <w:textAlignment w:val="center"/>
      </w:pPr>
      <w:r>
        <w:t>C．光照条件的变化</w:t>
      </w:r>
      <w:r>
        <w:tab/>
      </w:r>
      <w:r>
        <w:t>D．土壤类型的变化</w:t>
      </w:r>
    </w:p>
    <w:p w14:paraId="1B8E4F6F">
      <w:pPr>
        <w:spacing w:line="360" w:lineRule="auto"/>
        <w:jc w:val="left"/>
        <w:textAlignment w:val="center"/>
      </w:pPr>
      <w:r>
        <w:t>17．关于伊塞克湖特征的说法，正确的是</w:t>
      </w:r>
    </w:p>
    <w:p w14:paraId="3D8A13D1">
      <w:pPr>
        <w:tabs>
          <w:tab w:val="left" w:pos="4156"/>
        </w:tabs>
        <w:spacing w:line="360" w:lineRule="auto"/>
        <w:jc w:val="left"/>
        <w:textAlignment w:val="center"/>
      </w:pPr>
      <w:r>
        <w:t>A．湖水主要参与了海陆间水循环</w:t>
      </w:r>
      <w:r>
        <w:tab/>
      </w:r>
      <w:r>
        <w:t>B．东部盐度较高，西部盐度较低</w:t>
      </w:r>
    </w:p>
    <w:p w14:paraId="7526FF21">
      <w:pPr>
        <w:tabs>
          <w:tab w:val="left" w:pos="4156"/>
        </w:tabs>
        <w:spacing w:line="360" w:lineRule="auto"/>
        <w:jc w:val="left"/>
        <w:textAlignment w:val="center"/>
      </w:pPr>
      <w:r>
        <w:t>C．东西长不足20千米</w:t>
      </w:r>
      <w:r>
        <w:tab/>
      </w:r>
      <w:r>
        <w:t>D．湖水水位季节变化较大</w:t>
      </w:r>
    </w:p>
    <w:p w14:paraId="74169CC1">
      <w:pPr>
        <w:tabs>
          <w:tab w:val="left" w:pos="4156"/>
        </w:tabs>
        <w:spacing w:line="360" w:lineRule="auto"/>
        <w:jc w:val="left"/>
        <w:textAlignment w:val="center"/>
      </w:pPr>
    </w:p>
    <w:p w14:paraId="22889D6A">
      <w:pPr>
        <w:spacing w:line="360" w:lineRule="auto"/>
        <w:ind w:firstLine="420"/>
        <w:jc w:val="left"/>
        <w:textAlignment w:val="center"/>
        <w:rPr>
          <w:rFonts w:ascii="楷体" w:hAnsi="楷体" w:eastAsia="楷体" w:cs="楷体"/>
        </w:rPr>
      </w:pPr>
      <w:r>
        <w:rPr>
          <w:rFonts w:ascii="楷体" w:hAnsi="楷体" w:eastAsia="楷体" w:cs="楷体"/>
        </w:rPr>
        <w:t>水库具有多种功能，如防洪、发电、灌溉、养殖等，并且能改善局部地区的气候。下图中，左图是某水库洪水时径流调节示意图，右图是某水库蓄水前后对库内周围地区降水量的影响示意图。</w:t>
      </w:r>
    </w:p>
    <w:p w14:paraId="6E0BA460">
      <w:pPr>
        <w:spacing w:line="360" w:lineRule="auto"/>
        <w:jc w:val="left"/>
        <w:textAlignment w:val="center"/>
      </w:pPr>
      <w:r>
        <w:t>读下图完成下面小题。　　</w:t>
      </w:r>
    </w:p>
    <w:p w14:paraId="4FADF1E8">
      <w:pPr>
        <w:spacing w:line="360" w:lineRule="auto"/>
        <w:jc w:val="left"/>
        <w:textAlignment w:val="center"/>
      </w:pPr>
      <w:r>
        <w:drawing>
          <wp:inline distT="0" distB="0" distL="114300" distR="114300">
            <wp:extent cx="5086350" cy="1562100"/>
            <wp:effectExtent l="0" t="0" r="8890" b="317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8"/>
                    <a:stretch>
                      <a:fillRect/>
                    </a:stretch>
                  </pic:blipFill>
                  <pic:spPr>
                    <a:xfrm>
                      <a:off x="0" y="0"/>
                      <a:ext cx="5086350" cy="1562100"/>
                    </a:xfrm>
                    <a:prstGeom prst="rect">
                      <a:avLst/>
                    </a:prstGeom>
                  </pic:spPr>
                </pic:pic>
              </a:graphicData>
            </a:graphic>
          </wp:inline>
        </w:drawing>
      </w:r>
    </w:p>
    <w:p w14:paraId="5F263502">
      <w:pPr>
        <w:spacing w:line="360" w:lineRule="auto"/>
        <w:jc w:val="left"/>
        <w:textAlignment w:val="center"/>
      </w:pPr>
      <w:r>
        <w:t>18．下列叙述正确的是(　　)</w:t>
      </w:r>
    </w:p>
    <w:p w14:paraId="57CC84DD">
      <w:pPr>
        <w:spacing w:line="360" w:lineRule="auto"/>
        <w:jc w:val="left"/>
        <w:textAlignment w:val="center"/>
      </w:pPr>
      <w:r>
        <w:t>A．水库建成后，可能使河流下游地区鱼类绝迹</w:t>
      </w:r>
    </w:p>
    <w:p w14:paraId="5C11E4C8">
      <w:pPr>
        <w:spacing w:line="360" w:lineRule="auto"/>
        <w:jc w:val="left"/>
        <w:textAlignment w:val="center"/>
      </w:pPr>
      <w:r>
        <w:t>B．可能会增强河流下游泥沙沉积</w:t>
      </w:r>
    </w:p>
    <w:p w14:paraId="3582A5F9">
      <w:pPr>
        <w:spacing w:line="360" w:lineRule="auto"/>
        <w:jc w:val="left"/>
        <w:textAlignment w:val="center"/>
      </w:pPr>
      <w:r>
        <w:t>C．左图中水库最高水位出现的时间是t1</w:t>
      </w:r>
    </w:p>
    <w:p w14:paraId="702608B6">
      <w:pPr>
        <w:spacing w:line="360" w:lineRule="auto"/>
        <w:jc w:val="left"/>
        <w:textAlignment w:val="center"/>
      </w:pPr>
      <w:r>
        <w:t>D．左图中水库最高水位出现的时间是t2</w:t>
      </w:r>
    </w:p>
    <w:p w14:paraId="7E29245A">
      <w:pPr>
        <w:spacing w:line="360" w:lineRule="auto"/>
        <w:jc w:val="left"/>
        <w:textAlignment w:val="center"/>
      </w:pPr>
      <w:r>
        <w:t>19．读右图，导致水库中心区蓄水后年降水量变化的最主要原因是(　　)</w:t>
      </w:r>
    </w:p>
    <w:p w14:paraId="0B6482D1">
      <w:pPr>
        <w:spacing w:line="360" w:lineRule="auto"/>
        <w:jc w:val="left"/>
        <w:textAlignment w:val="center"/>
      </w:pPr>
      <w:r>
        <w:t>A．水库中心区蓄水后冬季气温升高，大气上升运动旺盛</w:t>
      </w:r>
    </w:p>
    <w:p w14:paraId="29FB319E">
      <w:pPr>
        <w:spacing w:line="360" w:lineRule="auto"/>
        <w:jc w:val="left"/>
        <w:textAlignment w:val="center"/>
      </w:pPr>
      <w:r>
        <w:t>B．常年在高气压的控制下</w:t>
      </w:r>
    </w:p>
    <w:p w14:paraId="24AB3BE3">
      <w:pPr>
        <w:spacing w:line="360" w:lineRule="auto"/>
        <w:jc w:val="left"/>
        <w:textAlignment w:val="center"/>
      </w:pPr>
      <w:r>
        <w:t>C．蓄水后夏季增温慢，大气的上升运动不旺盛</w:t>
      </w:r>
    </w:p>
    <w:p w14:paraId="582543DD">
      <w:pPr>
        <w:spacing w:line="360" w:lineRule="auto"/>
        <w:jc w:val="left"/>
        <w:textAlignment w:val="center"/>
      </w:pPr>
      <w:r>
        <w:t>D．蓄水后水汽蒸发量变大</w:t>
      </w:r>
    </w:p>
    <w:p w14:paraId="28A94B4E">
      <w:pPr>
        <w:spacing w:line="360" w:lineRule="auto"/>
        <w:jc w:val="left"/>
        <w:textAlignment w:val="center"/>
      </w:pPr>
    </w:p>
    <w:p w14:paraId="01BAB6E6">
      <w:pPr>
        <w:spacing w:line="360" w:lineRule="auto"/>
        <w:ind w:firstLine="420"/>
        <w:jc w:val="left"/>
        <w:textAlignment w:val="center"/>
        <w:rPr>
          <w:rFonts w:ascii="楷体" w:hAnsi="楷体" w:eastAsia="楷体" w:cs="楷体"/>
        </w:rPr>
      </w:pPr>
      <w:r>
        <w:rPr>
          <w:rFonts w:ascii="楷体" w:hAnsi="楷体" w:eastAsia="楷体" w:cs="楷体"/>
        </w:rPr>
        <w:t>“一滴水从波涛汹涌的大海，化为天上的白云，再到漫天的大雪，使地面银装素裹，融化后渗入地下，被植物的根系吸收。”下图为地球圈层间的物质交换示意图。读图，完成下面小题。</w:t>
      </w:r>
    </w:p>
    <w:p w14:paraId="73073492">
      <w:pPr>
        <w:spacing w:line="360" w:lineRule="auto"/>
        <w:jc w:val="left"/>
        <w:textAlignment w:val="center"/>
      </w:pPr>
      <w:r>
        <w:drawing>
          <wp:inline distT="0" distB="0" distL="114300" distR="114300">
            <wp:extent cx="2628900" cy="2276475"/>
            <wp:effectExtent l="0" t="0" r="5080" b="127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9"/>
                    <a:stretch>
                      <a:fillRect/>
                    </a:stretch>
                  </pic:blipFill>
                  <pic:spPr>
                    <a:xfrm>
                      <a:off x="0" y="0"/>
                      <a:ext cx="2628900" cy="2276475"/>
                    </a:xfrm>
                    <a:prstGeom prst="rect">
                      <a:avLst/>
                    </a:prstGeom>
                  </pic:spPr>
                </pic:pic>
              </a:graphicData>
            </a:graphic>
          </wp:inline>
        </w:drawing>
      </w:r>
    </w:p>
    <w:p w14:paraId="7678CCE2">
      <w:pPr>
        <w:spacing w:line="360" w:lineRule="auto"/>
        <w:jc w:val="left"/>
        <w:textAlignment w:val="center"/>
      </w:pPr>
      <w:r>
        <w:t>20．材料描述的现象主要体现了哪个圈层的变化（</w:t>
      </w:r>
      <w:r>
        <w:rPr>
          <w:rFonts w:eastAsia="Times New Roman"/>
          <w:kern w:val="0"/>
          <w:sz w:val="24"/>
          <w:szCs w:val="24"/>
        </w:rPr>
        <w:t>   </w:t>
      </w:r>
      <w:r>
        <w:t>）</w:t>
      </w:r>
    </w:p>
    <w:p w14:paraId="1358F703">
      <w:pPr>
        <w:tabs>
          <w:tab w:val="left" w:pos="2078"/>
          <w:tab w:val="left" w:pos="4156"/>
          <w:tab w:val="left" w:pos="6234"/>
        </w:tabs>
        <w:spacing w:line="360" w:lineRule="auto"/>
        <w:jc w:val="left"/>
        <w:textAlignment w:val="center"/>
      </w:pPr>
      <w:r>
        <w:t>A．大气圈</w:t>
      </w:r>
      <w:r>
        <w:tab/>
      </w:r>
      <w:r>
        <w:t>B．水圈</w:t>
      </w:r>
      <w:r>
        <w:tab/>
      </w:r>
      <w:r>
        <w:t>C．岩石圈</w:t>
      </w:r>
      <w:r>
        <w:tab/>
      </w:r>
      <w:r>
        <w:t>D．生物圈</w:t>
      </w:r>
    </w:p>
    <w:p w14:paraId="5708D9C6">
      <w:pPr>
        <w:spacing w:line="360" w:lineRule="auto"/>
        <w:jc w:val="left"/>
        <w:textAlignment w:val="center"/>
      </w:pPr>
      <w:r>
        <w:t>21．图示圈层①②③④依次为（</w:t>
      </w:r>
      <w:r>
        <w:rPr>
          <w:rFonts w:eastAsia="Times New Roman"/>
          <w:kern w:val="0"/>
          <w:sz w:val="24"/>
          <w:szCs w:val="24"/>
        </w:rPr>
        <w:t>   </w:t>
      </w:r>
      <w:r>
        <w:t>）</w:t>
      </w:r>
    </w:p>
    <w:p w14:paraId="099756CD">
      <w:pPr>
        <w:tabs>
          <w:tab w:val="left" w:pos="4156"/>
        </w:tabs>
        <w:spacing w:line="360" w:lineRule="auto"/>
        <w:jc w:val="left"/>
        <w:textAlignment w:val="center"/>
      </w:pPr>
      <w:r>
        <w:t>A．水圈、岩石圈、生物圈、大气圈</w:t>
      </w:r>
      <w:r>
        <w:tab/>
      </w:r>
      <w:r>
        <w:t>B．水圈、生物圈、岩石圈、大气圈</w:t>
      </w:r>
    </w:p>
    <w:p w14:paraId="0DE9B019">
      <w:pPr>
        <w:tabs>
          <w:tab w:val="left" w:pos="4156"/>
        </w:tabs>
        <w:spacing w:line="360" w:lineRule="auto"/>
        <w:jc w:val="left"/>
        <w:textAlignment w:val="center"/>
      </w:pPr>
      <w:r>
        <w:t>C．生物圈、水圈、岩石圈、大气圈</w:t>
      </w:r>
      <w:r>
        <w:tab/>
      </w:r>
      <w:r>
        <w:t>D．岩石圈、生物圈、水圈、大气圈</w:t>
      </w:r>
    </w:p>
    <w:p w14:paraId="59155658">
      <w:pPr>
        <w:tabs>
          <w:tab w:val="left" w:pos="4156"/>
        </w:tabs>
        <w:spacing w:line="360" w:lineRule="auto"/>
        <w:jc w:val="left"/>
        <w:textAlignment w:val="center"/>
      </w:pPr>
    </w:p>
    <w:p w14:paraId="229E4EB4">
      <w:pPr>
        <w:spacing w:line="360" w:lineRule="auto"/>
        <w:jc w:val="left"/>
        <w:textAlignment w:val="center"/>
      </w:pPr>
      <w:r>
        <w:t>下面左图是某著名内流湖，右图表示其水位季节变化情况。读图完成下面小题。</w:t>
      </w:r>
    </w:p>
    <w:p w14:paraId="2E3E15F9">
      <w:pPr>
        <w:spacing w:line="360" w:lineRule="auto"/>
        <w:jc w:val="left"/>
        <w:textAlignment w:val="center"/>
      </w:pPr>
      <w:r>
        <w:drawing>
          <wp:inline distT="0" distB="0" distL="114300" distR="114300">
            <wp:extent cx="4876800" cy="1847850"/>
            <wp:effectExtent l="0" t="0" r="2540" b="889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0"/>
                    <a:stretch>
                      <a:fillRect/>
                    </a:stretch>
                  </pic:blipFill>
                  <pic:spPr>
                    <a:xfrm>
                      <a:off x="0" y="0"/>
                      <a:ext cx="4876800" cy="1847850"/>
                    </a:xfrm>
                    <a:prstGeom prst="rect">
                      <a:avLst/>
                    </a:prstGeom>
                  </pic:spPr>
                </pic:pic>
              </a:graphicData>
            </a:graphic>
          </wp:inline>
        </w:drawing>
      </w:r>
    </w:p>
    <w:p w14:paraId="1EDDCF58">
      <w:pPr>
        <w:spacing w:line="360" w:lineRule="auto"/>
        <w:jc w:val="left"/>
        <w:textAlignment w:val="center"/>
      </w:pPr>
      <w:r>
        <w:t>22．影响该湖泊水位变化的主要因素是</w:t>
      </w:r>
    </w:p>
    <w:p w14:paraId="3E682D4C">
      <w:pPr>
        <w:tabs>
          <w:tab w:val="left" w:pos="2078"/>
          <w:tab w:val="left" w:pos="4156"/>
          <w:tab w:val="left" w:pos="6234"/>
        </w:tabs>
        <w:spacing w:line="360" w:lineRule="auto"/>
        <w:jc w:val="left"/>
        <w:textAlignment w:val="center"/>
      </w:pPr>
      <w:r>
        <w:t>A．地形</w:t>
      </w:r>
      <w:r>
        <w:tab/>
      </w:r>
      <w:r>
        <w:t>B．风沙</w:t>
      </w:r>
      <w:r>
        <w:tab/>
      </w:r>
      <w:r>
        <w:t>C．降水</w:t>
      </w:r>
      <w:r>
        <w:tab/>
      </w:r>
      <w:r>
        <w:t>D．气温</w:t>
      </w:r>
    </w:p>
    <w:p w14:paraId="3D9E9DA4">
      <w:pPr>
        <w:spacing w:line="360" w:lineRule="auto"/>
        <w:jc w:val="left"/>
        <w:textAlignment w:val="center"/>
      </w:pPr>
      <w:r>
        <w:t>23．近年来，②线逐渐靠近①线，最可能的原因是</w:t>
      </w:r>
    </w:p>
    <w:p w14:paraId="09127F0A">
      <w:pPr>
        <w:tabs>
          <w:tab w:val="left" w:pos="4156"/>
        </w:tabs>
        <w:spacing w:line="360" w:lineRule="auto"/>
        <w:jc w:val="left"/>
        <w:textAlignment w:val="center"/>
      </w:pPr>
      <w:r>
        <w:t>A．该湖泊冬季水量减少</w:t>
      </w:r>
      <w:r>
        <w:tab/>
      </w:r>
      <w:r>
        <w:t>B．该区域夏季降水量减少</w:t>
      </w:r>
    </w:p>
    <w:p w14:paraId="25A049AC">
      <w:pPr>
        <w:tabs>
          <w:tab w:val="left" w:pos="4156"/>
        </w:tabs>
        <w:spacing w:line="360" w:lineRule="auto"/>
        <w:jc w:val="left"/>
        <w:textAlignment w:val="center"/>
      </w:pPr>
      <w:r>
        <w:t>C．围湖造田，泥沙淤积</w:t>
      </w:r>
      <w:r>
        <w:tab/>
      </w:r>
      <w:r>
        <w:t>D．引水灌溉，入湖水量减少</w:t>
      </w:r>
    </w:p>
    <w:p w14:paraId="11371751">
      <w:pPr>
        <w:tabs>
          <w:tab w:val="left" w:pos="4156"/>
        </w:tabs>
        <w:spacing w:line="360" w:lineRule="auto"/>
        <w:jc w:val="left"/>
        <w:textAlignment w:val="center"/>
      </w:pPr>
    </w:p>
    <w:p w14:paraId="09862B03">
      <w:pPr>
        <w:spacing w:line="360" w:lineRule="auto"/>
        <w:ind w:firstLine="420"/>
        <w:jc w:val="left"/>
        <w:textAlignment w:val="center"/>
        <w:rPr>
          <w:rFonts w:ascii="楷体" w:hAnsi="楷体" w:eastAsia="楷体" w:cs="楷体"/>
        </w:rPr>
      </w:pPr>
      <w:r>
        <w:rPr>
          <w:rFonts w:ascii="楷体" w:hAnsi="楷体" w:eastAsia="楷体" w:cs="楷体"/>
        </w:rPr>
        <w:t>“一滴水从波涛汹涌的大海，化为天上的白云，再到漫天的大雪，使地面银装素裹，融化后渗入地下，被植物的根系吸收。”</w:t>
      </w:r>
    </w:p>
    <w:p w14:paraId="7B2CC87C">
      <w:pPr>
        <w:spacing w:line="360" w:lineRule="auto"/>
        <w:jc w:val="left"/>
        <w:textAlignment w:val="center"/>
      </w:pPr>
      <w:r>
        <w:t>结合所学知识，完成下列小题。</w:t>
      </w:r>
    </w:p>
    <w:p w14:paraId="0014384F">
      <w:pPr>
        <w:spacing w:line="360" w:lineRule="auto"/>
        <w:jc w:val="left"/>
        <w:textAlignment w:val="center"/>
      </w:pPr>
      <w:r>
        <w:t>24．这段描述涉及的水循环的环节依次是</w:t>
      </w:r>
    </w:p>
    <w:p w14:paraId="22C0DA89">
      <w:pPr>
        <w:spacing w:line="360" w:lineRule="auto"/>
        <w:jc w:val="left"/>
        <w:textAlignment w:val="center"/>
      </w:pPr>
      <w:r>
        <w:t>①蒸发</w:t>
      </w:r>
      <w:r>
        <w:rPr>
          <w:rFonts w:eastAsia="Times New Roman"/>
          <w:kern w:val="0"/>
          <w:sz w:val="24"/>
          <w:szCs w:val="24"/>
        </w:rPr>
        <w:t>  </w:t>
      </w:r>
      <w:r>
        <w:t>②降水</w:t>
      </w:r>
      <w:r>
        <w:rPr>
          <w:rFonts w:eastAsia="Times New Roman"/>
          <w:kern w:val="0"/>
          <w:sz w:val="24"/>
          <w:szCs w:val="24"/>
        </w:rPr>
        <w:t>  </w:t>
      </w:r>
      <w:r>
        <w:t>③水汽输送</w:t>
      </w:r>
      <w:r>
        <w:rPr>
          <w:rFonts w:eastAsia="Times New Roman"/>
          <w:kern w:val="0"/>
          <w:sz w:val="24"/>
          <w:szCs w:val="24"/>
        </w:rPr>
        <w:t>  </w:t>
      </w:r>
      <w:r>
        <w:t>④下渗</w:t>
      </w:r>
    </w:p>
    <w:p w14:paraId="5B8C7736">
      <w:pPr>
        <w:tabs>
          <w:tab w:val="left" w:pos="2078"/>
          <w:tab w:val="left" w:pos="4156"/>
          <w:tab w:val="left" w:pos="6234"/>
        </w:tabs>
        <w:spacing w:line="360" w:lineRule="auto"/>
        <w:jc w:val="left"/>
        <w:textAlignment w:val="center"/>
      </w:pPr>
      <w:r>
        <w:t>A．①③②④</w:t>
      </w:r>
      <w:r>
        <w:tab/>
      </w:r>
      <w:r>
        <w:t>B．①②④③</w:t>
      </w:r>
      <w:r>
        <w:tab/>
      </w:r>
      <w:r>
        <w:t>C．②③④①</w:t>
      </w:r>
      <w:r>
        <w:tab/>
      </w:r>
      <w:r>
        <w:t>D．①③④②</w:t>
      </w:r>
    </w:p>
    <w:p w14:paraId="36C637FF">
      <w:pPr>
        <w:spacing w:line="360" w:lineRule="auto"/>
        <w:jc w:val="left"/>
        <w:textAlignment w:val="center"/>
      </w:pPr>
      <w:r>
        <w:t>25．水循环联系的地球圈层有</w:t>
      </w:r>
    </w:p>
    <w:p w14:paraId="6D5F0242">
      <w:pPr>
        <w:spacing w:line="360" w:lineRule="auto"/>
        <w:jc w:val="left"/>
        <w:textAlignment w:val="center"/>
      </w:pPr>
      <w:r>
        <w:t>①水圈</w:t>
      </w:r>
      <w:r>
        <w:rPr>
          <w:rFonts w:eastAsia="Times New Roman"/>
          <w:kern w:val="0"/>
          <w:sz w:val="24"/>
          <w:szCs w:val="24"/>
        </w:rPr>
        <w:t>  </w:t>
      </w:r>
      <w:r>
        <w:t>②软流层</w:t>
      </w:r>
      <w:r>
        <w:rPr>
          <w:rFonts w:eastAsia="Times New Roman"/>
          <w:kern w:val="0"/>
          <w:sz w:val="24"/>
          <w:szCs w:val="24"/>
        </w:rPr>
        <w:t>  </w:t>
      </w:r>
      <w:r>
        <w:t>③生物圈</w:t>
      </w:r>
      <w:r>
        <w:rPr>
          <w:rFonts w:eastAsia="Times New Roman"/>
          <w:kern w:val="0"/>
          <w:sz w:val="24"/>
          <w:szCs w:val="24"/>
        </w:rPr>
        <w:t>  </w:t>
      </w:r>
      <w:r>
        <w:t>④大气圈</w:t>
      </w:r>
    </w:p>
    <w:p w14:paraId="70E688E6">
      <w:pPr>
        <w:tabs>
          <w:tab w:val="left" w:pos="2078"/>
          <w:tab w:val="left" w:pos="4156"/>
          <w:tab w:val="left" w:pos="6234"/>
        </w:tabs>
        <w:spacing w:line="360" w:lineRule="auto"/>
        <w:jc w:val="left"/>
        <w:textAlignment w:val="center"/>
      </w:pPr>
      <w:r>
        <w:t>A．①②④</w:t>
      </w:r>
      <w:r>
        <w:tab/>
      </w:r>
      <w:r>
        <w:t>B．①②③</w:t>
      </w:r>
      <w:r>
        <w:tab/>
      </w:r>
      <w:r>
        <w:t>C．②③④</w:t>
      </w:r>
      <w:r>
        <w:tab/>
      </w:r>
      <w:r>
        <w:t>D．①③④</w:t>
      </w:r>
    </w:p>
    <w:p w14:paraId="571EC12F">
      <w:pPr>
        <w:spacing w:line="360" w:lineRule="auto"/>
        <w:jc w:val="left"/>
        <w:textAlignment w:val="center"/>
      </w:pPr>
      <w:r>
        <w:t>26．水循环深刻而广泛地影响着全球地理环境，下列说法叙述正确的是</w:t>
      </w:r>
    </w:p>
    <w:p w14:paraId="51E61BFD">
      <w:pPr>
        <w:tabs>
          <w:tab w:val="left" w:pos="4156"/>
        </w:tabs>
        <w:spacing w:line="360" w:lineRule="auto"/>
        <w:jc w:val="left"/>
        <w:textAlignment w:val="center"/>
      </w:pPr>
      <w:r>
        <w:t>A．使全球水资源空间分布趋于平衡</w:t>
      </w:r>
      <w:r>
        <w:tab/>
      </w:r>
      <w:r>
        <w:t>B．促进物质迁移和能量交换</w:t>
      </w:r>
    </w:p>
    <w:p w14:paraId="03CC92AE">
      <w:pPr>
        <w:tabs>
          <w:tab w:val="left" w:pos="4156"/>
        </w:tabs>
        <w:spacing w:line="360" w:lineRule="auto"/>
        <w:jc w:val="left"/>
        <w:textAlignment w:val="center"/>
      </w:pPr>
      <w:r>
        <w:t>C．使地球表面变得高低起伏</w:t>
      </w:r>
      <w:r>
        <w:tab/>
      </w:r>
      <w:r>
        <w:t>D．使水资源短缺不再出现</w:t>
      </w:r>
    </w:p>
    <w:p w14:paraId="5A23C18D">
      <w:pPr>
        <w:tabs>
          <w:tab w:val="left" w:pos="4156"/>
        </w:tabs>
        <w:spacing w:line="360" w:lineRule="auto"/>
        <w:jc w:val="left"/>
        <w:textAlignment w:val="center"/>
      </w:pPr>
    </w:p>
    <w:p w14:paraId="28C51BBC">
      <w:pPr>
        <w:spacing w:line="360" w:lineRule="auto"/>
        <w:jc w:val="left"/>
        <w:textAlignment w:val="center"/>
      </w:pPr>
      <w:r>
        <w:t>27．黄河下游的河床高出两岸的地面数米，河水与两侧潜水之间的补给关系是(</w:t>
      </w:r>
      <w:r>
        <w:rPr>
          <w:rFonts w:eastAsia="Times New Roman"/>
          <w:kern w:val="0"/>
          <w:sz w:val="24"/>
          <w:szCs w:val="24"/>
        </w:rPr>
        <w:t>    </w:t>
      </w:r>
      <w:r>
        <w:t>)</w:t>
      </w:r>
    </w:p>
    <w:p w14:paraId="2CC5C926">
      <w:pPr>
        <w:tabs>
          <w:tab w:val="left" w:pos="4156"/>
        </w:tabs>
        <w:spacing w:line="360" w:lineRule="auto"/>
        <w:jc w:val="left"/>
        <w:textAlignment w:val="center"/>
      </w:pPr>
      <w:r>
        <w:t>A．河水补给潜水</w:t>
      </w:r>
      <w:r>
        <w:tab/>
      </w:r>
      <w:r>
        <w:t>B．潜水补给河水</w:t>
      </w:r>
    </w:p>
    <w:p w14:paraId="3AC28614">
      <w:pPr>
        <w:tabs>
          <w:tab w:val="left" w:pos="4156"/>
        </w:tabs>
        <w:spacing w:line="360" w:lineRule="auto"/>
        <w:jc w:val="left"/>
        <w:textAlignment w:val="center"/>
      </w:pPr>
      <w:r>
        <w:t>C．河水和潜水互补</w:t>
      </w:r>
      <w:r>
        <w:tab/>
      </w:r>
      <w:r>
        <w:t>D．二者互不补给</w:t>
      </w:r>
    </w:p>
    <w:p w14:paraId="539E8DD9">
      <w:pPr>
        <w:spacing w:line="360" w:lineRule="auto"/>
        <w:ind w:firstLine="420"/>
        <w:jc w:val="left"/>
        <w:textAlignment w:val="center"/>
        <w:rPr>
          <w:rFonts w:ascii="楷体" w:hAnsi="楷体" w:eastAsia="楷体" w:cs="楷体"/>
        </w:rPr>
      </w:pPr>
      <w:r>
        <w:rPr>
          <w:rFonts w:ascii="楷体" w:hAnsi="楷体" w:eastAsia="楷体" w:cs="楷体"/>
        </w:rPr>
        <w:t>柬埔寨的洞里萨湖是一个水量季节变化很大的大湖。洞里萨湖北部的吴哥通王城两边有两个巨大的长方形人工湖——西池和东池。这两个大水池并不是在地面挖坑形成的，而是在地面上四面筑起土墙形成高于地面的水库，是著名的古老灌溉工程（图1），图2为图1区域内的气温与降水年变化图。</w:t>
      </w:r>
    </w:p>
    <w:p w14:paraId="04B49CD8">
      <w:pPr>
        <w:spacing w:line="360" w:lineRule="auto"/>
        <w:jc w:val="left"/>
        <w:textAlignment w:val="center"/>
      </w:pPr>
      <w:r>
        <w:t xml:space="preserve">据下图完成下面小题。 </w:t>
      </w:r>
    </w:p>
    <w:p w14:paraId="1FF1CA3C">
      <w:pPr>
        <w:spacing w:line="360" w:lineRule="auto"/>
        <w:jc w:val="left"/>
        <w:textAlignment w:val="center"/>
      </w:pPr>
      <w:r>
        <w:drawing>
          <wp:inline distT="0" distB="0" distL="114300" distR="114300">
            <wp:extent cx="5278120" cy="2374900"/>
            <wp:effectExtent l="0" t="0" r="635"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1"/>
                    <a:stretch>
                      <a:fillRect/>
                    </a:stretch>
                  </pic:blipFill>
                  <pic:spPr>
                    <a:xfrm>
                      <a:off x="0" y="0"/>
                      <a:ext cx="5278120" cy="2375154"/>
                    </a:xfrm>
                    <a:prstGeom prst="rect">
                      <a:avLst/>
                    </a:prstGeom>
                  </pic:spPr>
                </pic:pic>
              </a:graphicData>
            </a:graphic>
          </wp:inline>
        </w:drawing>
      </w:r>
    </w:p>
    <w:p w14:paraId="19E82961">
      <w:pPr>
        <w:spacing w:line="360" w:lineRule="auto"/>
        <w:jc w:val="left"/>
        <w:textAlignment w:val="center"/>
      </w:pPr>
      <w:r>
        <w:t>28．这两个地上水库能有效发挥灌溉作用的时间是（</w:t>
      </w:r>
      <w:r>
        <w:rPr>
          <w:rFonts w:eastAsia="Times New Roman"/>
          <w:kern w:val="0"/>
          <w:sz w:val="24"/>
          <w:szCs w:val="24"/>
        </w:rPr>
        <w:t>   </w:t>
      </w:r>
      <w:r>
        <w:t>）</w:t>
      </w:r>
    </w:p>
    <w:p w14:paraId="7A882FF2">
      <w:pPr>
        <w:tabs>
          <w:tab w:val="left" w:pos="2078"/>
          <w:tab w:val="left" w:pos="4156"/>
          <w:tab w:val="left" w:pos="6234"/>
        </w:tabs>
        <w:spacing w:line="360" w:lineRule="auto"/>
        <w:jc w:val="left"/>
        <w:textAlignment w:val="center"/>
      </w:pPr>
      <w:r>
        <w:t>A．2～6月</w:t>
      </w:r>
      <w:r>
        <w:tab/>
      </w:r>
      <w:r>
        <w:t>B．5～9月</w:t>
      </w:r>
      <w:r>
        <w:tab/>
      </w:r>
      <w:r>
        <w:t>C．8～12月</w:t>
      </w:r>
      <w:r>
        <w:tab/>
      </w:r>
      <w:r>
        <w:t>D．11～次年4月</w:t>
      </w:r>
    </w:p>
    <w:p w14:paraId="55A46294">
      <w:pPr>
        <w:spacing w:line="360" w:lineRule="auto"/>
        <w:jc w:val="left"/>
        <w:textAlignment w:val="center"/>
      </w:pPr>
      <w:r>
        <w:t>29．当洞里萨湖沿岸地区水稻种植面积最广时，下列哪种作物在我国华北已进入生长期（</w:t>
      </w:r>
      <w:r>
        <w:rPr>
          <w:rFonts w:eastAsia="Times New Roman"/>
          <w:kern w:val="0"/>
          <w:sz w:val="24"/>
          <w:szCs w:val="24"/>
        </w:rPr>
        <w:t>   </w:t>
      </w:r>
      <w:r>
        <w:t>）</w:t>
      </w:r>
    </w:p>
    <w:p w14:paraId="1E66B7C9">
      <w:pPr>
        <w:tabs>
          <w:tab w:val="left" w:pos="2078"/>
          <w:tab w:val="left" w:pos="4156"/>
          <w:tab w:val="left" w:pos="6234"/>
        </w:tabs>
        <w:spacing w:line="360" w:lineRule="auto"/>
        <w:jc w:val="left"/>
        <w:textAlignment w:val="center"/>
      </w:pPr>
      <w:r>
        <w:t>A．小麦</w:t>
      </w:r>
      <w:r>
        <w:tab/>
      </w:r>
      <w:r>
        <w:t>B．油菜</w:t>
      </w:r>
      <w:r>
        <w:tab/>
      </w:r>
      <w:r>
        <w:t>C．棉花</w:t>
      </w:r>
      <w:r>
        <w:tab/>
      </w:r>
      <w:r>
        <w:t>D．花生</w:t>
      </w:r>
    </w:p>
    <w:p w14:paraId="65A562B3">
      <w:pPr>
        <w:tabs>
          <w:tab w:val="left" w:pos="2078"/>
          <w:tab w:val="left" w:pos="4156"/>
          <w:tab w:val="left" w:pos="6234"/>
        </w:tabs>
        <w:spacing w:line="360" w:lineRule="auto"/>
        <w:jc w:val="left"/>
        <w:textAlignment w:val="center"/>
      </w:pPr>
    </w:p>
    <w:p w14:paraId="14C84E36">
      <w:pPr>
        <w:tabs>
          <w:tab w:val="left" w:pos="2078"/>
          <w:tab w:val="left" w:pos="4156"/>
          <w:tab w:val="left" w:pos="6234"/>
        </w:tabs>
        <w:spacing w:line="360" w:lineRule="auto"/>
        <w:jc w:val="center"/>
        <w:textAlignment w:val="center"/>
        <w:rPr>
          <w:rFonts w:ascii="黑体" w:hAnsi="黑体" w:eastAsia="黑体" w:cs="黑体"/>
          <w:b/>
          <w:sz w:val="30"/>
        </w:rPr>
      </w:pPr>
    </w:p>
    <w:p w14:paraId="636D37A5">
      <w:pPr>
        <w:tabs>
          <w:tab w:val="left" w:pos="2078"/>
          <w:tab w:val="left" w:pos="4156"/>
          <w:tab w:val="left" w:pos="6234"/>
        </w:tabs>
        <w:spacing w:line="360" w:lineRule="auto"/>
        <w:jc w:val="left"/>
        <w:textAlignment w:val="center"/>
        <w:rPr>
          <w:rFonts w:ascii="宋体" w:hAnsi="宋体" w:cs="宋体"/>
          <w:b/>
        </w:rPr>
      </w:pPr>
      <w:r>
        <w:rPr>
          <w:rFonts w:ascii="宋体" w:hAnsi="宋体" w:cs="宋体"/>
          <w:b/>
        </w:rPr>
        <w:t>二、综合题</w:t>
      </w:r>
    </w:p>
    <w:p w14:paraId="6FFCA076">
      <w:pPr>
        <w:spacing w:line="360" w:lineRule="auto"/>
        <w:jc w:val="left"/>
        <w:textAlignment w:val="center"/>
      </w:pPr>
      <w:r>
        <w:t>30．读图和材料，回答下题。</w:t>
      </w:r>
    </w:p>
    <w:p w14:paraId="49A4C1CF">
      <w:pPr>
        <w:spacing w:line="360" w:lineRule="auto"/>
        <w:ind w:firstLine="420"/>
        <w:jc w:val="left"/>
        <w:textAlignment w:val="center"/>
        <w:rPr>
          <w:rFonts w:ascii="楷体" w:hAnsi="楷体" w:eastAsia="楷体" w:cs="楷体"/>
        </w:rPr>
      </w:pPr>
      <w:r>
        <w:rPr>
          <w:rFonts w:ascii="楷体" w:hAnsi="楷体" w:eastAsia="楷体" w:cs="楷体"/>
        </w:rPr>
        <w:t>祁连山被称为伸向沙漠的一座“湿岛”，常言“弱水三千只取一瓢”。其实，“弱水”是黑河部分河段的别称。</w:t>
      </w:r>
    </w:p>
    <w:p w14:paraId="50ABEE40">
      <w:pPr>
        <w:spacing w:line="360" w:lineRule="auto"/>
        <w:jc w:val="left"/>
        <w:textAlignment w:val="center"/>
      </w:pPr>
      <w:r>
        <w:drawing>
          <wp:inline distT="0" distB="0" distL="114300" distR="114300">
            <wp:extent cx="5038725" cy="3743325"/>
            <wp:effectExtent l="0" t="0" r="2540" b="254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2"/>
                    <a:stretch>
                      <a:fillRect/>
                    </a:stretch>
                  </pic:blipFill>
                  <pic:spPr>
                    <a:xfrm>
                      <a:off x="0" y="0"/>
                      <a:ext cx="5038725" cy="3743325"/>
                    </a:xfrm>
                    <a:prstGeom prst="rect">
                      <a:avLst/>
                    </a:prstGeom>
                  </pic:spPr>
                </pic:pic>
              </a:graphicData>
            </a:graphic>
          </wp:inline>
        </w:drawing>
      </w:r>
    </w:p>
    <w:p w14:paraId="6EDFF519">
      <w:pPr>
        <w:spacing w:line="360" w:lineRule="auto"/>
        <w:jc w:val="left"/>
        <w:textAlignment w:val="center"/>
      </w:pPr>
      <w:r>
        <w:t>说明黑河的主要河流特征及其成因。</w:t>
      </w:r>
    </w:p>
    <w:p w14:paraId="20CAB6D8">
      <w:pPr>
        <w:spacing w:line="360" w:lineRule="auto"/>
        <w:jc w:val="left"/>
        <w:textAlignment w:val="center"/>
      </w:pPr>
      <w:r>
        <w:t>31．下图是“淮安市某中学研究性学习小组设计的小区下水道改造前后的管道分布示意图”。读图回答下列问题。</w:t>
      </w:r>
    </w:p>
    <w:p w14:paraId="1BD55290">
      <w:pPr>
        <w:spacing w:line="360" w:lineRule="auto"/>
        <w:jc w:val="left"/>
        <w:textAlignment w:val="center"/>
      </w:pPr>
      <w:r>
        <w:drawing>
          <wp:inline distT="0" distB="0" distL="114300" distR="114300">
            <wp:extent cx="3514725" cy="1666875"/>
            <wp:effectExtent l="0" t="0" r="4445" b="635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3"/>
                    <a:stretch>
                      <a:fillRect/>
                    </a:stretch>
                  </pic:blipFill>
                  <pic:spPr>
                    <a:xfrm>
                      <a:off x="0" y="0"/>
                      <a:ext cx="3514725" cy="1666875"/>
                    </a:xfrm>
                    <a:prstGeom prst="rect">
                      <a:avLst/>
                    </a:prstGeom>
                  </pic:spPr>
                </pic:pic>
              </a:graphicData>
            </a:graphic>
          </wp:inline>
        </w:drawing>
      </w:r>
    </w:p>
    <w:p w14:paraId="61CD2CD6">
      <w:pPr>
        <w:spacing w:line="360" w:lineRule="auto"/>
        <w:jc w:val="left"/>
        <w:textAlignment w:val="center"/>
        <w:rPr>
          <w:rFonts w:eastAsia="Times New Roman"/>
        </w:rPr>
      </w:pPr>
      <w:r>
        <w:t>（1）该污水处理方式影响了水循环的(</w:t>
      </w:r>
      <w:r>
        <w:rPr>
          <w:rFonts w:eastAsia="Times New Roman"/>
          <w:kern w:val="0"/>
          <w:sz w:val="24"/>
          <w:szCs w:val="24"/>
        </w:rPr>
        <w:t>      </w:t>
      </w:r>
      <w:r>
        <w:t>)</w:t>
      </w:r>
      <w:r>
        <w:rPr>
          <w:rFonts w:eastAsia="Times New Roman"/>
          <w:kern w:val="0"/>
          <w:sz w:val="24"/>
          <w:szCs w:val="24"/>
        </w:rPr>
        <w:t>    </w:t>
      </w:r>
    </w:p>
    <w:p w14:paraId="173DF55F">
      <w:pPr>
        <w:spacing w:line="360" w:lineRule="auto"/>
        <w:jc w:val="left"/>
        <w:textAlignment w:val="center"/>
      </w:pPr>
      <w:r>
        <w:t>A．降水环节</w:t>
      </w:r>
      <w:r>
        <w:rPr>
          <w:rFonts w:eastAsia="Times New Roman"/>
          <w:kern w:val="0"/>
          <w:sz w:val="24"/>
          <w:szCs w:val="24"/>
        </w:rPr>
        <w:t>    </w:t>
      </w:r>
      <w:r>
        <w:t>B．蒸发环节</w:t>
      </w:r>
      <w:r>
        <w:rPr>
          <w:rFonts w:eastAsia="Times New Roman"/>
          <w:kern w:val="0"/>
          <w:sz w:val="24"/>
          <w:szCs w:val="24"/>
        </w:rPr>
        <w:t>    </w:t>
      </w:r>
      <w:r>
        <w:t>C．水汽输送环节</w:t>
      </w:r>
      <w:r>
        <w:rPr>
          <w:rFonts w:eastAsia="Times New Roman"/>
          <w:kern w:val="0"/>
          <w:sz w:val="24"/>
          <w:szCs w:val="24"/>
        </w:rPr>
        <w:t>    </w:t>
      </w:r>
      <w:r>
        <w:t>D．径流环节</w:t>
      </w:r>
    </w:p>
    <w:p w14:paraId="3EFAF901">
      <w:pPr>
        <w:spacing w:line="360" w:lineRule="auto"/>
        <w:jc w:val="left"/>
        <w:textAlignment w:val="center"/>
      </w:pPr>
      <w:r>
        <w:t>（2）乙图与甲图的区别在于</w:t>
      </w:r>
      <w:r>
        <w:rPr>
          <w:u w:val="single"/>
        </w:rPr>
        <w:t xml:space="preserve">        </w:t>
      </w:r>
      <w:r>
        <w:t>。下水道改造的目的是</w:t>
      </w:r>
      <w:r>
        <w:rPr>
          <w:u w:val="single"/>
        </w:rPr>
        <w:t xml:space="preserve">        </w:t>
      </w:r>
      <w:r>
        <w:t>。</w:t>
      </w:r>
    </w:p>
    <w:p w14:paraId="3D2F7DBF">
      <w:pPr>
        <w:spacing w:line="360" w:lineRule="auto"/>
        <w:jc w:val="left"/>
        <w:textAlignment w:val="center"/>
      </w:pPr>
      <w:r>
        <w:t>（3）请你从资源化角度谈谈图示管道改造的积极意义。</w:t>
      </w:r>
    </w:p>
    <w:p w14:paraId="492C334B">
      <w:pPr>
        <w:spacing w:line="360" w:lineRule="auto"/>
        <w:jc w:val="left"/>
        <w:textAlignment w:val="center"/>
        <w:sectPr>
          <w:footerReference r:id="rId3" w:type="default"/>
          <w:footerReference r:id="rId4" w:type="even"/>
          <w:pgSz w:w="11907" w:h="16839"/>
          <w:pgMar w:top="720" w:right="720" w:bottom="720" w:left="720" w:header="500" w:footer="500" w:gutter="0"/>
          <w:cols w:space="425" w:num="1" w:sep="1"/>
          <w:docGrid w:type="lines" w:linePitch="312" w:charSpace="0"/>
        </w:sectPr>
      </w:pPr>
    </w:p>
    <w:p w14:paraId="7AC61E3C">
      <w:pPr>
        <w:jc w:val="center"/>
        <w:textAlignment w:val="center"/>
        <w:rPr>
          <w:rFonts w:ascii="宋体" w:hAnsi="宋体" w:cs="宋体"/>
          <w:b/>
        </w:rPr>
      </w:pPr>
      <w:r>
        <w:rPr>
          <w:rFonts w:ascii="宋体" w:hAnsi="宋体" w:cs="宋体"/>
          <w:b/>
        </w:rPr>
        <w:t>参考答案：</w:t>
      </w:r>
    </w:p>
    <w:p w14:paraId="1D82DCBC">
      <w:pPr>
        <w:spacing w:line="360" w:lineRule="auto"/>
        <w:jc w:val="left"/>
        <w:textAlignment w:val="center"/>
      </w:pPr>
      <w:r>
        <w:t>1．B    2．A</w:t>
      </w:r>
    </w:p>
    <w:p w14:paraId="405AD25E">
      <w:pPr>
        <w:spacing w:line="360" w:lineRule="auto"/>
        <w:jc w:val="left"/>
        <w:textAlignment w:val="center"/>
      </w:pPr>
    </w:p>
    <w:p w14:paraId="77453138">
      <w:pPr>
        <w:spacing w:line="360" w:lineRule="auto"/>
        <w:jc w:val="left"/>
        <w:textAlignment w:val="center"/>
      </w:pPr>
      <w:r>
        <w:t>【分析】1．黄河源自青藏高原的巴颜喀拉山，注入渤海，故诗句中的“天”指巴颜喀拉山，“海”是指渤海，B正确。故选B。</w:t>
      </w:r>
    </w:p>
    <w:p w14:paraId="347E1FB7">
      <w:pPr>
        <w:spacing w:line="360" w:lineRule="auto"/>
        <w:jc w:val="left"/>
        <w:textAlignment w:val="center"/>
      </w:pPr>
      <w:r>
        <w:t>2．长江流经：青海（青）-四川（川）-西藏（藏）-云南（滇）-重庆（渝）-湖北（鄂）-湖南（湘）-江西（赣）-安徽（皖）-江苏（苏）-上海（沪）注入东海；黄河流经青海、四川、甘肃、宁夏、内蒙古、陕西、山西、河南及山东9个省，最后流入渤海。长江与黄河共同流经的省级行政区为四川和青海，黄河、长江都发源于青藏高原的三江源地区，故共同流经的地形区是青藏高原，A正确。故选A。</w:t>
      </w:r>
    </w:p>
    <w:p w14:paraId="65937862">
      <w:pPr>
        <w:spacing w:line="360" w:lineRule="auto"/>
        <w:jc w:val="left"/>
        <w:textAlignment w:val="center"/>
      </w:pPr>
      <w:r>
        <w:t>【点睛】</w:t>
      </w:r>
    </w:p>
    <w:p w14:paraId="657E3DB0">
      <w:pPr>
        <w:spacing w:line="360" w:lineRule="auto"/>
        <w:jc w:val="left"/>
        <w:textAlignment w:val="center"/>
      </w:pPr>
      <w:r>
        <w:t>3．C    4．C</w:t>
      </w:r>
    </w:p>
    <w:p w14:paraId="37116CF8">
      <w:pPr>
        <w:spacing w:line="360" w:lineRule="auto"/>
        <w:jc w:val="left"/>
        <w:textAlignment w:val="center"/>
      </w:pPr>
    </w:p>
    <w:p w14:paraId="328E2C61">
      <w:pPr>
        <w:spacing w:line="360" w:lineRule="auto"/>
        <w:jc w:val="left"/>
        <w:textAlignment w:val="center"/>
      </w:pPr>
      <w:r>
        <w:t>【分析】3．该图为水循环，①表示降水，②表示蒸发，③表示下渗，④表示地下径流，⑤表示地表径流。砂石覆盖，对①降水没有影响，A错误；砂石覆盖，可以阻挡土壤水分蒸发，减少土壤水分蒸发，应该是②减少，B错误；砂石覆盖，增加地表粗糙度，减小地表径流流速，从而增加③下渗，C正确；砂石覆盖，可以减少⑤地表径流，D错误。故选C。</w:t>
      </w:r>
    </w:p>
    <w:p w14:paraId="13494741">
      <w:pPr>
        <w:spacing w:line="360" w:lineRule="auto"/>
        <w:jc w:val="left"/>
        <w:textAlignment w:val="center"/>
      </w:pPr>
      <w:r>
        <w:t>4．水循环使陆地水资源不断更新，不止外流区部分，A错误；不是单向的，海洋水也能向陆地迁移，B错误；可以缓解不同纬度地区热量收支不平衡，C正确；如果一个地区水资源的使用数量超过了其补给量，也会导致水资源枯竭，D错误。故选C。</w:t>
      </w:r>
    </w:p>
    <w:p w14:paraId="7D3F3D0F">
      <w:pPr>
        <w:spacing w:line="360" w:lineRule="auto"/>
        <w:jc w:val="left"/>
        <w:textAlignment w:val="center"/>
      </w:pPr>
      <w:r>
        <w:t>【点睛】砂田也谓石田，是用不同粒径的砾石和粗砂覆盖在土壤表面而成，是我国西北干旱地区经过长期生产实践形成的一种世界独有的保护性耕作方法，具有明显的蓄水、保墒、增温、压碱和保持地力作用。</w:t>
      </w:r>
    </w:p>
    <w:p w14:paraId="7E166E58">
      <w:pPr>
        <w:spacing w:line="360" w:lineRule="auto"/>
        <w:jc w:val="left"/>
        <w:textAlignment w:val="center"/>
      </w:pPr>
      <w:r>
        <w:t>5．B    6．D    7．C</w:t>
      </w:r>
    </w:p>
    <w:p w14:paraId="3D941696">
      <w:pPr>
        <w:spacing w:line="360" w:lineRule="auto"/>
        <w:jc w:val="left"/>
        <w:textAlignment w:val="center"/>
      </w:pPr>
    </w:p>
    <w:p w14:paraId="753352A1">
      <w:pPr>
        <w:spacing w:line="360" w:lineRule="auto"/>
        <w:jc w:val="left"/>
        <w:textAlignment w:val="center"/>
      </w:pPr>
      <w:r>
        <w:t>【分析】5．安大略湖面积小于伊利湖，但是深度远大于伊利湖，湖水深度大，水量多，升温慢，最高水温出现的时间晚，所以，蒸发量峰值时间迟于伊利湖。B正确。ACD错误。故选B。</w:t>
      </w:r>
    </w:p>
    <w:p w14:paraId="4CF5D808">
      <w:pPr>
        <w:spacing w:line="360" w:lineRule="auto"/>
        <w:jc w:val="left"/>
        <w:textAlignment w:val="center"/>
      </w:pPr>
      <w:r>
        <w:t>6．安大略湖多雾在于水汽遇冷凝结，5-6月安大略湖处于融冰期，融冰使湖面温度低于周边温度，水汽遇冷凝结成雾。D正确。ABC错误。故选D。</w:t>
      </w:r>
    </w:p>
    <w:p w14:paraId="0E6D9A54">
      <w:pPr>
        <w:spacing w:line="360" w:lineRule="auto"/>
        <w:jc w:val="left"/>
        <w:textAlignment w:val="center"/>
      </w:pPr>
      <w:r>
        <w:t>7．安大略湖结冰时放热，蒸发量增加，读图分析可知，安大略湖结冰期应该始于12月份。C正确，ABD错误。故选C。</w:t>
      </w:r>
    </w:p>
    <w:p w14:paraId="1DC63FD1">
      <w:pPr>
        <w:spacing w:line="360" w:lineRule="auto"/>
        <w:jc w:val="left"/>
        <w:textAlignment w:val="center"/>
      </w:pPr>
      <w:r>
        <w:t>【点睛】结合材料，准确从材料中提取出有用的地理信息，再调动和运用所学知识进行分析，是正确解答本题的关键。</w:t>
      </w:r>
    </w:p>
    <w:p w14:paraId="598AEA59">
      <w:pPr>
        <w:spacing w:line="360" w:lineRule="auto"/>
        <w:jc w:val="left"/>
        <w:textAlignment w:val="center"/>
      </w:pPr>
      <w:r>
        <w:t>8．B    9．C</w:t>
      </w:r>
    </w:p>
    <w:p w14:paraId="414D45BA">
      <w:pPr>
        <w:spacing w:line="360" w:lineRule="auto"/>
        <w:jc w:val="left"/>
        <w:textAlignment w:val="center"/>
      </w:pPr>
    </w:p>
    <w:p w14:paraId="4C78D1E7">
      <w:pPr>
        <w:spacing w:line="360" w:lineRule="auto"/>
        <w:jc w:val="left"/>
        <w:textAlignment w:val="center"/>
      </w:pPr>
      <w:r>
        <w:t>【分析】8．与自然路面相比，城市路面硬化程度较高，使得地表水很难下渗，下渗减少，导致地下径流减少；城市地表很难保存水分，使得蒸发减少；由于下渗、蒸发等环节减少，地表径流加大，B正确，A、C、D错误。故选B。</w:t>
      </w:r>
    </w:p>
    <w:p w14:paraId="521962E2">
      <w:pPr>
        <w:spacing w:line="360" w:lineRule="auto"/>
        <w:jc w:val="left"/>
        <w:textAlignment w:val="center"/>
      </w:pPr>
      <w:r>
        <w:t>9．采用透水砖，增加下渗量，使得地表积水减少，从而有效防御城市内涝，①符合题意；城市降水主要受大气环流决定，人工干预力度有限，不可能大规模改变城市降水量，②不符合题意；保护天然池塘、河道，有利于大量蓄积雨水，减少城市街道上的积水，从而有效防御城市内涝，③符合题意；扩大绿地面积，可以在雨季时增加下渗量，使得地表积水减少，从而有效防御城市内涝，④符合题意。综上所述，故选C。</w:t>
      </w:r>
    </w:p>
    <w:p w14:paraId="32F35B62">
      <w:pPr>
        <w:spacing w:line="360" w:lineRule="auto"/>
        <w:jc w:val="left"/>
        <w:textAlignment w:val="center"/>
      </w:pPr>
      <w:r>
        <w:t>【点睛】城市建设对水循环环节的影响：城市建设使得地表硬化，使得地表水很难下渗，下渗减少，导致地下径流减少；城市地表很难保存水分，使得蒸发减少；城市建设导致热岛效应加剧，城区盛行上升气流，有可能使得降水增多；由于前面环节的变化，使得地表径流增加。</w:t>
      </w:r>
    </w:p>
    <w:p w14:paraId="3D058BEE">
      <w:pPr>
        <w:spacing w:line="360" w:lineRule="auto"/>
        <w:jc w:val="left"/>
        <w:textAlignment w:val="center"/>
      </w:pPr>
      <w:r>
        <w:t>10．B    11．D</w:t>
      </w:r>
    </w:p>
    <w:p w14:paraId="18D5EE53">
      <w:pPr>
        <w:spacing w:line="360" w:lineRule="auto"/>
        <w:jc w:val="left"/>
        <w:textAlignment w:val="center"/>
      </w:pPr>
    </w:p>
    <w:p w14:paraId="622496DB">
      <w:pPr>
        <w:spacing w:line="360" w:lineRule="auto"/>
        <w:jc w:val="left"/>
        <w:textAlignment w:val="center"/>
      </w:pPr>
      <w:r>
        <w:t>【分析】10．据材料,量简①的量为地表径流量,量简②的量为地下径流量。所以,该次实验测得的根系吸水层中的有效降水量=P(降水量)－R（地表径流量)-E(蒸散量)-D(地下径流量)。B正确，ACD错误，故选B。</w:t>
      </w:r>
    </w:p>
    <w:p w14:paraId="30BC2BF2">
      <w:pPr>
        <w:spacing w:line="360" w:lineRule="auto"/>
        <w:jc w:val="left"/>
        <w:textAlignment w:val="center"/>
      </w:pPr>
      <w:r>
        <w:t>11．材料中说明,该装置是我国部分地区依据地下水埋深和作物根系的一般特点而设计,该装置成本不低,应当主要针对缺水地区的灌溉而设计,对于降水丰富的地区其价值不大,四个选项中，淮北相对缺水，D正确，故选D。</w:t>
      </w:r>
    </w:p>
    <w:p w14:paraId="3DEEBB54">
      <w:pPr>
        <w:spacing w:line="360" w:lineRule="auto"/>
        <w:jc w:val="left"/>
        <w:textAlignment w:val="center"/>
      </w:pPr>
      <w:r>
        <w:t>【点睛】本题以实验形式考查不循环的知识及环节，解题的关键是根据材料与图形信息进行分析，根据水平衡原理得出：有效降水量=P(降水量)－R（地表径流量)-E(蒸散量)-D(地下径流量)。</w:t>
      </w:r>
    </w:p>
    <w:p w14:paraId="0A956C3F">
      <w:pPr>
        <w:spacing w:line="360" w:lineRule="auto"/>
        <w:jc w:val="left"/>
        <w:textAlignment w:val="center"/>
      </w:pPr>
      <w:r>
        <w:t>12．D</w:t>
      </w:r>
    </w:p>
    <w:p w14:paraId="2166617D">
      <w:pPr>
        <w:spacing w:line="360" w:lineRule="auto"/>
        <w:jc w:val="left"/>
        <w:textAlignment w:val="center"/>
      </w:pPr>
      <w:r>
        <w:t>【详解】坎儿井是一种输水工程，与其他水渠最大的区别就是水渠位于地下，主要原因是新疆地区光照强，蒸发旺盛，水渠位于地下能够减少蒸发和减少因下渗造成的水分损耗，由图可知坎儿井在地下流经坡度反而比地表小，A错误。坎儿井的水源本质上还是地表水，因为是收集冰雪融水引水到绿洲，B、C错误。故选D。</w:t>
      </w:r>
    </w:p>
    <w:p w14:paraId="6FB6BF84">
      <w:pPr>
        <w:spacing w:line="360" w:lineRule="auto"/>
        <w:jc w:val="left"/>
        <w:textAlignment w:val="center"/>
      </w:pPr>
      <w:r>
        <w:t>【点睛】</w:t>
      </w:r>
    </w:p>
    <w:p w14:paraId="50DE1341">
      <w:pPr>
        <w:spacing w:line="360" w:lineRule="auto"/>
        <w:jc w:val="left"/>
        <w:textAlignment w:val="center"/>
      </w:pPr>
      <w:r>
        <w:t>13．B</w:t>
      </w:r>
    </w:p>
    <w:p w14:paraId="72957875">
      <w:pPr>
        <w:spacing w:line="360" w:lineRule="auto"/>
        <w:jc w:val="left"/>
        <w:textAlignment w:val="center"/>
      </w:pPr>
      <w:r>
        <w:t>【分析】水循环具有非常重要的意义．第一，它维护了全球水量平衡，第二，使淡水资源不断更新，第三，使地球各个圈层之间，海陆之间实现物质迁移与能量交换，第四，它影响全球的气候和生态，并不断雕塑地表形态．</w:t>
      </w:r>
    </w:p>
    <w:p w14:paraId="6B3B0428">
      <w:pPr>
        <w:spacing w:line="360" w:lineRule="auto"/>
        <w:jc w:val="left"/>
        <w:textAlignment w:val="center"/>
      </w:pPr>
      <w:r>
        <w:t>【详解】水循环是地球表面物质迁移的强大动力，故A与题意不符； 近地面风带是海水运动的主要动力，与水循环无关，故B正确； 水循环对全球的水分和热量进行调节，故C与题意不符；水循环塑造了丰富多彩的地表基本形态，故D与题意不符。综上分析，本题选择B。</w:t>
      </w:r>
    </w:p>
    <w:p w14:paraId="521B62D9">
      <w:pPr>
        <w:spacing w:line="360" w:lineRule="auto"/>
        <w:jc w:val="left"/>
        <w:textAlignment w:val="center"/>
      </w:pPr>
      <w:r>
        <w:t>【点睛】本题难度适中，属于知识性试题，解题的关键是掌握水循环的地理意义．</w:t>
      </w:r>
    </w:p>
    <w:p w14:paraId="7FAC0375">
      <w:pPr>
        <w:spacing w:line="360" w:lineRule="auto"/>
        <w:jc w:val="left"/>
        <w:textAlignment w:val="center"/>
      </w:pPr>
      <w:r>
        <w:t>14．D</w:t>
      </w:r>
    </w:p>
    <w:p w14:paraId="050D9D8A">
      <w:pPr>
        <w:spacing w:line="360" w:lineRule="auto"/>
        <w:jc w:val="left"/>
        <w:textAlignment w:val="center"/>
      </w:pPr>
      <w:r>
        <w:t>【分析】该题考查河流分布。</w:t>
      </w:r>
    </w:p>
    <w:p w14:paraId="76615853">
      <w:pPr>
        <w:spacing w:line="360" w:lineRule="auto"/>
        <w:jc w:val="left"/>
        <w:textAlignment w:val="center"/>
      </w:pPr>
      <w:r>
        <w:t>【详解】观察图可知，该河流有两个汛期，即春汛和夏汛，春汛因冬季积雪融化，而使河流出现一个汛期，在我国分布在东北地区，选D项。</w:t>
      </w:r>
    </w:p>
    <w:p w14:paraId="0F8653E7">
      <w:pPr>
        <w:spacing w:line="360" w:lineRule="auto"/>
        <w:jc w:val="left"/>
        <w:textAlignment w:val="center"/>
      </w:pPr>
      <w:r>
        <w:t>15．B    16．B    17．D</w:t>
      </w:r>
    </w:p>
    <w:p w14:paraId="2F4D8030">
      <w:pPr>
        <w:spacing w:line="360" w:lineRule="auto"/>
        <w:jc w:val="left"/>
        <w:textAlignment w:val="center"/>
      </w:pPr>
    </w:p>
    <w:p w14:paraId="4B3B7EEA">
      <w:pPr>
        <w:spacing w:line="360" w:lineRule="auto"/>
        <w:jc w:val="left"/>
        <w:textAlignment w:val="center"/>
      </w:pPr>
      <w:r>
        <w:t>【分析】试题考查影响降水的因素</w:t>
      </w:r>
    </w:p>
    <w:p w14:paraId="4480A9CE">
      <w:pPr>
        <w:spacing w:line="360" w:lineRule="auto"/>
        <w:jc w:val="left"/>
        <w:textAlignment w:val="center"/>
      </w:pPr>
      <w:r>
        <w:t>15．结合材料“该山间盆地年降水量约100多毫米，夏季盆地东侧山地降水可达500多毫米”可知，东坡降水多，为迎风坡，推测出夏季该地盛行偏西风，B正确。故选B。</w:t>
      </w:r>
    </w:p>
    <w:p w14:paraId="16FF12AA">
      <w:pPr>
        <w:spacing w:line="360" w:lineRule="auto"/>
        <w:jc w:val="left"/>
        <w:textAlignment w:val="center"/>
      </w:pPr>
      <w:r>
        <w:t>16．由材料“甲山峰西坡海拔2300米以上依次出现森林、草甸、寒荒漠和积雪冰川带”可知，海拔2300米以上，自然带更替类似于从亚寒带针叶林带向极地的自然带更替规律，影响主要因素是气温，B正确。故选B。</w:t>
      </w:r>
    </w:p>
    <w:p w14:paraId="527BBA88">
      <w:pPr>
        <w:spacing w:line="360" w:lineRule="auto"/>
        <w:jc w:val="left"/>
        <w:textAlignment w:val="center"/>
      </w:pPr>
      <w:r>
        <w:t>17．由材料“湖水只通过蒸发支出”可知，伊塞克湖是内流湖，湖水不参与海陆间水循环；从图中看湖东部注入河流多，西部注入河流少，可推测出东部盐度较低，西部盐度较高；从图中看湖泊东西长大于2个经度，可推测出东西长大于20千米；根据图中山地的海陆位置和海拔高度可判断出，注入湖泊的河水的主要补给类型是冰雪融水，可推测出夏季水量大，湖泊水位高，水位季节变化较大，D正确。故选D。</w:t>
      </w:r>
    </w:p>
    <w:p w14:paraId="6FAFC4C7">
      <w:pPr>
        <w:spacing w:line="360" w:lineRule="auto"/>
        <w:jc w:val="left"/>
        <w:textAlignment w:val="center"/>
      </w:pPr>
      <w:r>
        <w:t>18．D    19．C</w:t>
      </w:r>
    </w:p>
    <w:p w14:paraId="451CEA2C">
      <w:pPr>
        <w:spacing w:line="360" w:lineRule="auto"/>
        <w:jc w:val="left"/>
        <w:textAlignment w:val="center"/>
      </w:pPr>
    </w:p>
    <w:p w14:paraId="015078C6">
      <w:pPr>
        <w:spacing w:line="360" w:lineRule="auto"/>
        <w:jc w:val="left"/>
        <w:textAlignment w:val="center"/>
      </w:pPr>
      <w:r>
        <w:t>【解析】18．水库建成后会对水库上下游河流之间鱼类的洄游产生一定影响，但不会导致河流下游地区鱼类绝迹，A错；水库修建以后，水库以上河段泥沙在库区淤积，河流下游泥沙沉积量减少，B错；图中显示，t</w:t>
      </w:r>
      <w:r>
        <w:rPr>
          <w:rFonts w:ascii="Cambria Math" w:hAnsi="Cambria Math" w:eastAsia="Cambria Math" w:cs="Cambria Math"/>
        </w:rPr>
        <w:t>₂</w:t>
      </w:r>
      <w:r>
        <w:t>之前时间段进水流量大于出水流量，则水库总水量在增加，水位不断升高，在t</w:t>
      </w:r>
      <w:r>
        <w:rPr>
          <w:rFonts w:ascii="Cambria Math" w:hAnsi="Cambria Math" w:eastAsia="Cambria Math" w:cs="Cambria Math"/>
        </w:rPr>
        <w:t>₂</w:t>
      </w:r>
      <w:r>
        <w:t>之后则相反，水位下降，故水库最高水位出现时间是t</w:t>
      </w:r>
      <w:r>
        <w:rPr>
          <w:rFonts w:ascii="Cambria Math" w:hAnsi="Cambria Math" w:eastAsia="Cambria Math" w:cs="Cambria Math"/>
        </w:rPr>
        <w:t>₂</w:t>
      </w:r>
      <w:r>
        <w:t>，C错，D正确，故选D。</w:t>
      </w:r>
    </w:p>
    <w:p w14:paraId="0735EECB">
      <w:pPr>
        <w:spacing w:line="360" w:lineRule="auto"/>
        <w:jc w:val="left"/>
        <w:textAlignment w:val="center"/>
      </w:pPr>
      <w:r>
        <w:t>19．水库蓄水后，夏季库区水域面积大，水库中心区升温较慢，温度低于周边地区，故水库中心区空气上升作用较弱，降水少，冬季库区总体气温较低而降水不多，故库区年降水量会变小，C正确；若大气上升运动旺盛，则水库中心区降水应变多，A错；水库中心区冬季在高气压的控制下，B错；水库蓄水后，整个库区水域面积增大，水汽蒸发量会变大，但水库中心区降水明显减少，主要原因在于大气上升运动不旺盛，排除D。故选C。</w:t>
      </w:r>
    </w:p>
    <w:p w14:paraId="3B169154">
      <w:pPr>
        <w:spacing w:line="360" w:lineRule="auto"/>
        <w:jc w:val="left"/>
        <w:textAlignment w:val="center"/>
      </w:pPr>
      <w:r>
        <w:t>20．B    21．A</w:t>
      </w:r>
    </w:p>
    <w:p w14:paraId="6BD20F9A">
      <w:pPr>
        <w:spacing w:line="360" w:lineRule="auto"/>
        <w:jc w:val="left"/>
        <w:textAlignment w:val="center"/>
      </w:pPr>
    </w:p>
    <w:p w14:paraId="74AD856C">
      <w:pPr>
        <w:spacing w:line="360" w:lineRule="auto"/>
        <w:jc w:val="left"/>
        <w:textAlignment w:val="center"/>
      </w:pPr>
      <w:r>
        <w:t>【解析】20．“一滴水从波涛汹涌的大海，化为天上的白云”描述的是水汽蒸发的过程，“再到漫天的大雪，使地面银装素裹”描述的是降水的过程，“融化后渗入地下，被植物的根系吸收”描述的是下渗的过程。所以材料描述的现象体现了水圈的变化，所以本题正确答案为B。</w:t>
      </w:r>
    </w:p>
    <w:p w14:paraId="3FE47174">
      <w:pPr>
        <w:spacing w:line="360" w:lineRule="auto"/>
        <w:jc w:val="left"/>
        <w:textAlignment w:val="center"/>
      </w:pPr>
      <w:r>
        <w:t>21．图中①圈层能为③圈层供水且能渗进②圈层，因此①是水圈、②是岩石圈；③可为④供氧，④可为②提供降水，因此③是生物圈、④是大气圈，所以本题正确答案为A。</w:t>
      </w:r>
    </w:p>
    <w:p w14:paraId="39E1344D">
      <w:pPr>
        <w:spacing w:line="360" w:lineRule="auto"/>
        <w:jc w:val="left"/>
        <w:textAlignment w:val="center"/>
      </w:pPr>
      <w:r>
        <w:t>22．D    23．D</w:t>
      </w:r>
    </w:p>
    <w:p w14:paraId="0FA03A8D">
      <w:pPr>
        <w:spacing w:line="360" w:lineRule="auto"/>
        <w:jc w:val="left"/>
        <w:textAlignment w:val="center"/>
      </w:pPr>
    </w:p>
    <w:p w14:paraId="10F2FF21">
      <w:pPr>
        <w:spacing w:line="360" w:lineRule="auto"/>
        <w:jc w:val="left"/>
        <w:textAlignment w:val="center"/>
      </w:pPr>
      <w:r>
        <w:t>【解析】22．根据图示经纬度信息判断，该内流湖位于中亚地区，湖泊水源补给主要来自高山冰雪融水，湖泊水位受气温影响最大，D正确。故选D。</w:t>
      </w:r>
    </w:p>
    <w:p w14:paraId="5532488A">
      <w:pPr>
        <w:spacing w:line="360" w:lineRule="auto"/>
        <w:jc w:val="left"/>
        <w:textAlignment w:val="center"/>
      </w:pPr>
      <w:r>
        <w:t>23．近年来，②线逐渐靠近①线，说明湖泊萎缩；该湖主要是高山冰雪融水补给，湖泊面积缩小，主要是入湖水量减少；引水灌溉，导致入湖水量减少，D正确。故选D。</w:t>
      </w:r>
    </w:p>
    <w:p w14:paraId="0515AEC7">
      <w:pPr>
        <w:spacing w:line="360" w:lineRule="auto"/>
        <w:jc w:val="left"/>
        <w:textAlignment w:val="center"/>
      </w:pPr>
      <w:r>
        <w:t>24．A    25．D    26．B</w:t>
      </w:r>
    </w:p>
    <w:p w14:paraId="2BDEB733">
      <w:pPr>
        <w:spacing w:line="360" w:lineRule="auto"/>
        <w:jc w:val="left"/>
        <w:textAlignment w:val="center"/>
      </w:pPr>
    </w:p>
    <w:p w14:paraId="1A26EE21">
      <w:pPr>
        <w:spacing w:line="360" w:lineRule="auto"/>
        <w:jc w:val="left"/>
        <w:textAlignment w:val="center"/>
      </w:pPr>
      <w:r>
        <w:t>【解析】24．从大海中的水滴到天上的白云，涉及的环节是蒸发和水汽输送；从天上的白云到地面的白雪，涉及的环节是降水；渗入地下，涉及的环节是下渗，因此涉及的水循环的环节依次是①③②④。据此分析本题选A。</w:t>
      </w:r>
    </w:p>
    <w:p w14:paraId="628A3038">
      <w:pPr>
        <w:spacing w:line="360" w:lineRule="auto"/>
        <w:jc w:val="left"/>
        <w:textAlignment w:val="center"/>
      </w:pPr>
      <w:r>
        <w:t>25．水循环是指自然界的水在水圈、大气圈、岩石圈、生物圈四大圈层中连续运动的过程。岩石圈由地壳和地幔软流层以上部分组成。因此水循环联系的地球圈层不包括软流层。据此分析本题选D。</w:t>
      </w:r>
    </w:p>
    <w:p w14:paraId="6A68B214">
      <w:pPr>
        <w:spacing w:line="360" w:lineRule="auto"/>
        <w:jc w:val="left"/>
        <w:textAlignment w:val="center"/>
      </w:pPr>
      <w:r>
        <w:t>26．本题主要考查水循环的地理意义：联系四大圈层、促进水体更新，促进物质迁移和能量传输；流水作用改造着地表形态，B对。水循环维持着全球水的动态平衡，但不能使水资源空间分布趋于平衡，A错；使地球表面变得高低起伏的是内力作用和外力作用，C错；水资源短缺既有自然原因，也有人为原因，水循环不能使水资源短缺不再出现，D错；据此分析本题选B。</w:t>
      </w:r>
    </w:p>
    <w:p w14:paraId="4D848C05">
      <w:pPr>
        <w:spacing w:line="360" w:lineRule="auto"/>
        <w:jc w:val="left"/>
        <w:textAlignment w:val="center"/>
      </w:pPr>
      <w:r>
        <w:t>【点睛】水循环是自然界的水在水圈、大气圈、岩石圈、生物圈四大圈层中通过各个环节连续运动的过程。其主要形式有海陆间水循环、海上内循环、内陆循环。其主要环节有蒸发、降水、地表径流、下渗、地下径流等。目前人类主要可以干预地表径流。</w:t>
      </w:r>
    </w:p>
    <w:p w14:paraId="70FC8517">
      <w:pPr>
        <w:spacing w:line="360" w:lineRule="auto"/>
        <w:jc w:val="left"/>
        <w:textAlignment w:val="center"/>
      </w:pPr>
      <w:r>
        <w:t>水循环意义：</w:t>
      </w:r>
    </w:p>
    <w:p w14:paraId="228AA510">
      <w:pPr>
        <w:spacing w:line="360" w:lineRule="auto"/>
        <w:jc w:val="left"/>
        <w:textAlignment w:val="center"/>
      </w:pPr>
      <w:r>
        <w:t>(1)使地球上的水体处于不断的更新状态,维持全球水的动态平衡;</w:t>
      </w:r>
    </w:p>
    <w:p w14:paraId="3BEB2B42">
      <w:pPr>
        <w:spacing w:line="360" w:lineRule="auto"/>
        <w:jc w:val="left"/>
        <w:textAlignment w:val="center"/>
      </w:pPr>
      <w:r>
        <w:t>(2)是地球上最活跃的能量交换和物质转移过程之一;</w:t>
      </w:r>
    </w:p>
    <w:p w14:paraId="47E751A7">
      <w:pPr>
        <w:spacing w:line="360" w:lineRule="auto"/>
        <w:jc w:val="left"/>
        <w:textAlignment w:val="center"/>
      </w:pPr>
      <w:r>
        <w:t>(3)是海陆间联系的主要纽带，自然界最富动力作用的循环运动，不断塑造地表形态。</w:t>
      </w:r>
    </w:p>
    <w:p w14:paraId="103442DF">
      <w:pPr>
        <w:spacing w:line="360" w:lineRule="auto"/>
        <w:jc w:val="left"/>
        <w:textAlignment w:val="center"/>
      </w:pPr>
      <w:r>
        <w:t>27．A</w:t>
      </w:r>
    </w:p>
    <w:p w14:paraId="3FF61843">
      <w:pPr>
        <w:spacing w:line="360" w:lineRule="auto"/>
        <w:jc w:val="left"/>
        <w:textAlignment w:val="center"/>
      </w:pPr>
      <w:r>
        <w:t>【详解】黄河下游的河床高出两岸的地面数米，水向低处流，河水与两侧潜水之间的补给关系是河水补给潜水，A对。B、C、D错。</w:t>
      </w:r>
    </w:p>
    <w:p w14:paraId="5F0DA578">
      <w:pPr>
        <w:spacing w:line="360" w:lineRule="auto"/>
        <w:jc w:val="left"/>
        <w:textAlignment w:val="center"/>
      </w:pPr>
      <w:r>
        <w:t>28．D    29．A</w:t>
      </w:r>
    </w:p>
    <w:p w14:paraId="2991D259">
      <w:pPr>
        <w:spacing w:line="360" w:lineRule="auto"/>
        <w:jc w:val="left"/>
        <w:textAlignment w:val="center"/>
      </w:pPr>
    </w:p>
    <w:p w14:paraId="5A3F6D6F">
      <w:pPr>
        <w:spacing w:line="360" w:lineRule="auto"/>
        <w:jc w:val="left"/>
        <w:textAlignment w:val="center"/>
      </w:pPr>
      <w:r>
        <w:t>【解析】28．柬埔寨所在的中南半岛为热带季风气候，有明显的旱雨季变化，受降水季节变化大的影响，洞里萨湖水位季节变化大。图中显示在丰水期湖泊水位超过地上水库坝高；当湖泊处于丰水期时，湖水淹没地上水库，自动实现蓄水；在枯水期时，湖泊水位下降，水库放水用于灌溉。水库有效发挥灌溉作用为湖泊的枯水期时，热带季风气候区降水集中于夏秋季，河流枯水期为冬春季，据此分析本题选D正确。</w:t>
      </w:r>
    </w:p>
    <w:p w14:paraId="4E5611A4">
      <w:pPr>
        <w:spacing w:line="360" w:lineRule="auto"/>
        <w:jc w:val="left"/>
        <w:textAlignment w:val="center"/>
      </w:pPr>
      <w:r>
        <w:t>29．雨季湖泊水位高，湖泊沿岸被湖水淹没，不能进行水稻种植；在枯水期湖水水位下降，湖盆大面积出露，此时种植水稻。故当湖泊沿岸水稻种植面积最广时，为我国冬春季节。华北地区棉花、花生春季种植，秋季收获，故排除C、D；华北地区不种油菜排除B；华北冬小麦秋季种，次年夏季收获，每年11月至次年4月已进入生长期，故本题选A项正确。</w:t>
      </w:r>
    </w:p>
    <w:p w14:paraId="56EFA402">
      <w:pPr>
        <w:spacing w:line="360" w:lineRule="auto"/>
        <w:jc w:val="left"/>
        <w:textAlignment w:val="center"/>
      </w:pPr>
      <w:r>
        <w:t>【点睛】中南半岛主要是热带季风气候，冬春季节为少雨季节，夏秋季节多雨。古代灌溉工程多在枯水季节效益显著。</w:t>
      </w:r>
    </w:p>
    <w:p w14:paraId="4273BBFD">
      <w:pPr>
        <w:spacing w:line="360" w:lineRule="auto"/>
        <w:jc w:val="left"/>
        <w:textAlignment w:val="center"/>
      </w:pPr>
      <w:r>
        <w:t>30．特征：是内流河、时令河；流向自南向北；流量季节变化大；有结冰期。</w:t>
      </w:r>
    </w:p>
    <w:p w14:paraId="6CFFBBE3">
      <w:pPr>
        <w:spacing w:line="360" w:lineRule="auto"/>
        <w:jc w:val="left"/>
        <w:textAlignment w:val="center"/>
      </w:pPr>
      <w:r>
        <w:t>成因：深居内陆，降水量小，蒸发量大；地势南高北低；以高山冰雪融水和山地降水补给为主，受气温、降水变化影响大；冬季寒冷。</w:t>
      </w:r>
    </w:p>
    <w:p w14:paraId="29D7F1A5">
      <w:pPr>
        <w:spacing w:line="360" w:lineRule="auto"/>
        <w:jc w:val="left"/>
        <w:textAlignment w:val="center"/>
      </w:pPr>
      <w:r>
        <w:t>【分析】本题以黑河所在区域图为切入点，考查河流特征及影响因素的相关知识，主要考查学生的描述和阐释问题的能力，体现了区域认知和综合思维地理学科核心素养。</w:t>
      </w:r>
    </w:p>
    <w:p w14:paraId="5C5E1C49">
      <w:pPr>
        <w:spacing w:line="360" w:lineRule="auto"/>
        <w:jc w:val="left"/>
        <w:textAlignment w:val="center"/>
      </w:pPr>
      <w:r>
        <w:t>【详解】河流水系特征一般从以下几方面进行描述：河流长度、流向；水系状况与流域范围；支流数量及其形态；河网形态、密度；落差或峡谷分布；河道的宽窄、弯曲深浅等。河流的水文特征―般包括径流量、含沙量、汛期、结冰期、水能资源、流速及水位。读图可知，黑河地处西北地区，深居内陆，降水少，河流补给以高山冰雪融水和山地降水为主，其流量大小及变化主要受气温和降水影响，流量季节变化大，有结冰期且冬季断流，为时令河。读图可知，该流域地势南高北低，河流自南向北流。</w:t>
      </w:r>
    </w:p>
    <w:p w14:paraId="216FF217">
      <w:pPr>
        <w:spacing w:line="360" w:lineRule="auto"/>
        <w:jc w:val="left"/>
        <w:textAlignment w:val="center"/>
      </w:pPr>
      <w:r>
        <w:t>31．（1）D</w:t>
      </w:r>
    </w:p>
    <w:p w14:paraId="5EA72077">
      <w:pPr>
        <w:spacing w:line="360" w:lineRule="auto"/>
        <w:jc w:val="left"/>
        <w:textAlignment w:val="center"/>
      </w:pPr>
      <w:r>
        <w:t>（2）雨水管道与污水管道分离；保护水资源，减少污水处理量</w:t>
      </w:r>
    </w:p>
    <w:p w14:paraId="4C955357">
      <w:pPr>
        <w:spacing w:line="360" w:lineRule="auto"/>
        <w:jc w:val="left"/>
        <w:textAlignment w:val="center"/>
      </w:pPr>
      <w:r>
        <w:t>（3）可将雨水收集起来实现资源化；回灌地下水，缓解地面沉降。（答案合理即可）</w:t>
      </w:r>
    </w:p>
    <w:p w14:paraId="17AB0FD8">
      <w:pPr>
        <w:spacing w:line="360" w:lineRule="auto"/>
        <w:jc w:val="left"/>
        <w:textAlignment w:val="center"/>
      </w:pPr>
      <w:r>
        <w:t>【分析】本题主要考查的是水循环和水资源合理利用。旨在考查学生知识迁移能力和对水循环的理解。</w:t>
      </w:r>
    </w:p>
    <w:p w14:paraId="188B7FC7">
      <w:pPr>
        <w:spacing w:line="360" w:lineRule="auto"/>
        <w:jc w:val="left"/>
        <w:textAlignment w:val="center"/>
      </w:pPr>
      <w:r>
        <w:t>【详解】（1）图中污水经过处理后通过管道进入河流，通过窨井进入地下，故影响的是水循环的径流环节。故选D。</w:t>
      </w:r>
    </w:p>
    <w:p w14:paraId="3AB1B283">
      <w:pPr>
        <w:spacing w:line="360" w:lineRule="auto"/>
        <w:jc w:val="left"/>
        <w:textAlignment w:val="center"/>
      </w:pPr>
      <w:r>
        <w:t>（2）甲图污水管道与雨水管道合用，乙图污水管道与雨水管道分开使用。下水道改造的目的是减少污水处理厂的污水处理量，节约能源，节约水资源。</w:t>
      </w:r>
    </w:p>
    <w:p w14:paraId="65FF95FF">
      <w:pPr>
        <w:spacing w:line="360" w:lineRule="auto"/>
        <w:jc w:val="left"/>
        <w:textAlignment w:val="center"/>
        <w:rPr>
          <w:rFonts w:hint="eastAsia"/>
        </w:rPr>
        <w:sectPr>
          <w:headerReference r:id="rId5" w:type="default"/>
          <w:footerReference r:id="rId6" w:type="default"/>
          <w:footerReference r:id="rId7" w:type="even"/>
          <w:pgSz w:w="11906" w:h="16838"/>
          <w:pgMar w:top="1440" w:right="1797" w:bottom="1440" w:left="1797" w:header="851" w:footer="992" w:gutter="0"/>
          <w:pgNumType w:start="1"/>
          <w:cols w:space="425" w:num="1"/>
          <w:docGrid w:type="lines" w:linePitch="312" w:charSpace="0"/>
        </w:sectPr>
      </w:pPr>
      <w:r>
        <w:t>（3）城市管道改造可以实现雨水的资源化，收集的雨水可以用作园林用水、回灌地下水或作盥洗用水等。</w:t>
      </w:r>
    </w:p>
    <w:p w14:paraId="4A9F29CF"/>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6FF1">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7</w:instrText>
    </w:r>
    <w:r>
      <w:fldChar w:fldCharType="end"/>
    </w:r>
    <w:r>
      <w:instrText xml:space="preserve"> </w:instrText>
    </w:r>
    <w:r>
      <w:fldChar w:fldCharType="separate"/>
    </w:r>
    <w:r>
      <w:t>7</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8</w:instrText>
    </w:r>
    <w:r>
      <w:fldChar w:fldCharType="end"/>
    </w:r>
    <w:r>
      <w:instrText xml:space="preserve"> </w:instrText>
    </w:r>
    <w:r>
      <w:fldChar w:fldCharType="separate"/>
    </w:r>
    <w:r>
      <w:t>8</w:t>
    </w:r>
    <w:r>
      <w:fldChar w:fldCharType="end"/>
    </w:r>
    <w:r>
      <w:rPr>
        <w:rFonts w:hint="eastAsia"/>
      </w:rPr>
      <w:t>页</w:t>
    </w:r>
  </w:p>
  <w:p w14:paraId="369148E4">
    <w:pPr>
      <w:tabs>
        <w:tab w:val="center" w:pos="4153"/>
        <w:tab w:val="right" w:pos="8306"/>
      </w:tabs>
      <w:snapToGrid w:val="0"/>
      <w:jc w:val="left"/>
      <w:rPr>
        <w:kern w:val="0"/>
        <w:sz w:val="2"/>
        <w:szCs w:val="2"/>
      </w:rPr>
    </w:pPr>
    <w:r>
      <w:rPr>
        <w:color w:val="FFFFFF"/>
        <w:sz w:val="2"/>
        <w:szCs w:val="2"/>
      </w:rPr>
      <w:pict>
        <v:shape id="PowerPlusWaterMarkObject1453549720" o:spid="_x0000_s3073"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图片 5" o:spid="_x0000_s3074"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olor w:val="FFFFFF"/>
        <w:kern w:val="0"/>
        <w:sz w:val="2"/>
        <w:szCs w:val="2"/>
      </w:rPr>
      <w:t>学科网（北京）股份有限公司</w:t>
    </w:r>
  </w:p>
  <w:p w14:paraId="7EA63295">
    <w:pPr>
      <w:tabs>
        <w:tab w:val="center" w:pos="4153"/>
        <w:tab w:val="right" w:pos="8306"/>
      </w:tabs>
      <w:snapToGrid w:val="0"/>
      <w:jc w:val="left"/>
      <w:rPr>
        <w:kern w:val="0"/>
        <w:sz w:val="2"/>
        <w:szCs w:val="2"/>
      </w:rPr>
    </w:pPr>
    <w:r>
      <w:rPr>
        <w:color w:val="FFFFFF"/>
        <w:sz w:val="2"/>
        <w:szCs w:val="2"/>
      </w:rPr>
      <w:pict>
        <v:shape id="_x0000_s3075" o:spid="_x0000_s3075" o:spt="136" alt="学科网 zxxk.com"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_x0000_s3076" o:spid="_x0000_s3076"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97EA2">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8</w:instrText>
    </w:r>
    <w:r>
      <w:fldChar w:fldCharType="end"/>
    </w:r>
    <w:r>
      <w:instrText xml:space="preserve"> </w:instrText>
    </w:r>
    <w:r>
      <w:fldChar w:fldCharType="separate"/>
    </w:r>
    <w: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8</w:instrText>
    </w:r>
    <w:r>
      <w:fldChar w:fldCharType="end"/>
    </w:r>
    <w:r>
      <w:instrText xml:space="preserve"> </w:instrText>
    </w:r>
    <w:r>
      <w:fldChar w:fldCharType="separate"/>
    </w:r>
    <w:r>
      <w:t>8</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A5864">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7</w:instrText>
    </w:r>
    <w:r>
      <w:fldChar w:fldCharType="end"/>
    </w:r>
    <w:r>
      <w:instrText xml:space="preserve"> </w:instrText>
    </w:r>
    <w:r>
      <w:fldChar w:fldCharType="separate"/>
    </w:r>
    <w:r>
      <w:t>7</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07358">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6</w:instrText>
    </w:r>
    <w: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6</w:instrText>
    </w:r>
    <w:r>
      <w:fldChar w:fldCharType="end"/>
    </w:r>
    <w:r>
      <w:instrText xml:space="preserve"> </w:instrText>
    </w:r>
    <w:r>
      <w:fldChar w:fldCharType="separate"/>
    </w:r>
    <w:r>
      <w:t>6</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78B93">
    <w:pPr>
      <w:pBdr>
        <w:bottom w:val="none" w:color="auto" w:sz="0" w:space="1"/>
      </w:pBdr>
      <w:snapToGrid w:val="0"/>
      <w:rPr>
        <w:kern w:val="0"/>
        <w:sz w:val="2"/>
        <w:szCs w:val="2"/>
      </w:rPr>
    </w:pPr>
    <w:r>
      <w:pict>
        <v:shape id="图片 4" o:spid="_x0000_s3077"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zOWMyNjU5MjkyMjIyYTMzNTI4NWE5ZmUyNzUzNjMifQ=="/>
  </w:docVars>
  <w:rsids>
    <w:rsidRoot w:val="00C806B0"/>
    <w:rsid w:val="000202D1"/>
    <w:rsid w:val="00043B54"/>
    <w:rsid w:val="00137FAA"/>
    <w:rsid w:val="001D7A06"/>
    <w:rsid w:val="00284433"/>
    <w:rsid w:val="002A1EC6"/>
    <w:rsid w:val="002E035E"/>
    <w:rsid w:val="004151FC"/>
    <w:rsid w:val="00433AAF"/>
    <w:rsid w:val="006B16C5"/>
    <w:rsid w:val="00776133"/>
    <w:rsid w:val="008C07DE"/>
    <w:rsid w:val="00A30CCE"/>
    <w:rsid w:val="00AC3E9C"/>
    <w:rsid w:val="00BC4F14"/>
    <w:rsid w:val="00BF535F"/>
    <w:rsid w:val="00C02FC6"/>
    <w:rsid w:val="00C806B0"/>
    <w:rsid w:val="00E476EE"/>
    <w:rsid w:val="00EF035E"/>
    <w:rsid w:val="3D9B119F"/>
    <w:rsid w:val="793C1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3074"/>
    <customShpInfo spid="_x0000_s3075"/>
    <customShpInfo spid="_x0000_s3076"/>
    <customShpInfo spid="_x0000_s3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Template>
  <Pages>15</Pages>
  <Words>7909</Words>
  <Characters>8083</Characters>
  <Lines>60</Lines>
  <Paragraphs>17</Paragraphs>
  <TotalTime>1</TotalTime>
  <ScaleCrop>false</ScaleCrop>
  <LinksUpToDate>false</LinksUpToDate>
  <CharactersWithSpaces>8330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Administrator</cp:lastModifiedBy>
  <dcterms:modified xsi:type="dcterms:W3CDTF">2024-08-29T15:23:43Z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6F7F8DDF7C96467F8D87FEA8C5811AA5_12</vt:lpwstr>
  </property>
</Properties>
</file>