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5B" w:rsidRPr="00DF229A" w:rsidRDefault="00804D47" w:rsidP="004E20A8">
      <w:pPr>
        <w:tabs>
          <w:tab w:val="left" w:pos="1621"/>
          <w:tab w:val="left" w:pos="2914"/>
          <w:tab w:val="left" w:pos="3997"/>
          <w:tab w:val="left" w:pos="5074"/>
        </w:tabs>
        <w:spacing w:line="276" w:lineRule="auto"/>
        <w:jc w:val="center"/>
        <w:rPr>
          <w:rFonts w:ascii="Times New Roman" w:eastAsia="宋体" w:hAnsi="宋体"/>
          <w:b/>
          <w:sz w:val="30"/>
          <w:szCs w:val="30"/>
        </w:rPr>
      </w:pPr>
      <w:r w:rsidRPr="00DF229A">
        <w:rPr>
          <w:rFonts w:ascii="Times New Roman" w:eastAsia="宋体" w:hAnsi="宋体"/>
          <w:b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11569700</wp:posOffset>
            </wp:positionH>
            <wp:positionV relativeFrom="topMargin">
              <wp:posOffset>11557000</wp:posOffset>
            </wp:positionV>
            <wp:extent cx="469900" cy="342900"/>
            <wp:effectExtent l="0" t="0" r="0" b="0"/>
            <wp:wrapNone/>
            <wp:docPr id="1000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229A">
        <w:rPr>
          <w:rFonts w:ascii="Times New Roman" w:eastAsia="宋体" w:hAnsi="宋体"/>
          <w:b/>
          <w:sz w:val="30"/>
          <w:szCs w:val="30"/>
        </w:rPr>
        <w:t>资源枯竭型</w:t>
      </w:r>
      <w:r w:rsidR="00DF229A" w:rsidRPr="00DF229A">
        <w:rPr>
          <w:rFonts w:ascii="Times New Roman" w:eastAsia="宋体" w:hAnsi="宋体" w:hint="eastAsia"/>
          <w:b/>
          <w:sz w:val="30"/>
          <w:szCs w:val="30"/>
        </w:rPr>
        <w:t>城市的转型发展练习</w:t>
      </w:r>
    </w:p>
    <w:p w:rsidR="006F025B" w:rsidRPr="006F025B" w:rsidRDefault="00804D47" w:rsidP="004E20A8">
      <w:pPr>
        <w:tabs>
          <w:tab w:val="left" w:pos="1621"/>
          <w:tab w:val="left" w:pos="2914"/>
          <w:tab w:val="left" w:pos="3997"/>
          <w:tab w:val="left" w:pos="5074"/>
        </w:tabs>
        <w:spacing w:line="276" w:lineRule="auto"/>
        <w:rPr>
          <w:rFonts w:ascii="Times New Roman" w:eastAsia="仿宋" w:hAnsi="仿宋"/>
          <w:b/>
          <w:sz w:val="44"/>
          <w:szCs w:val="21"/>
        </w:rPr>
      </w:pPr>
      <w:r>
        <w:rPr>
          <w:rFonts w:ascii="Times New Roman" w:eastAsia="仿宋" w:hAnsi="仿宋" w:hint="eastAsia"/>
          <w:b/>
          <w:sz w:val="44"/>
          <w:szCs w:val="21"/>
        </w:rPr>
        <w:t xml:space="preserve">  </w:t>
      </w:r>
      <w:r w:rsidRPr="00D64F36">
        <w:rPr>
          <w:rFonts w:ascii="Times New Roman" w:eastAsia="楷体" w:hAnsi="楷体"/>
          <w:szCs w:val="21"/>
        </w:rPr>
        <w:t>焦作市在中国煤炭工业发展史上有着重要地位</w:t>
      </w:r>
      <w:r>
        <w:rPr>
          <w:rFonts w:ascii="Times New Roman" w:eastAsia="宋体" w:hAnsi="宋体"/>
          <w:szCs w:val="21"/>
        </w:rPr>
        <w:t>，</w:t>
      </w:r>
      <w:r w:rsidRPr="00D64F36">
        <w:rPr>
          <w:rFonts w:ascii="Times New Roman" w:eastAsia="楷体" w:hAnsi="楷体"/>
          <w:szCs w:val="21"/>
        </w:rPr>
        <w:t>除原煤外</w:t>
      </w:r>
      <w:r>
        <w:rPr>
          <w:rFonts w:ascii="Times New Roman" w:eastAsia="宋体" w:hAnsi="宋体"/>
          <w:szCs w:val="21"/>
        </w:rPr>
        <w:t>，</w:t>
      </w:r>
      <w:r w:rsidRPr="00D64F36">
        <w:rPr>
          <w:rFonts w:ascii="Times New Roman" w:eastAsia="楷体" w:hAnsi="楷体"/>
          <w:szCs w:val="21"/>
        </w:rPr>
        <w:t>铝土、耐火黏土等矿产资源也较为丰富。另外</w:t>
      </w:r>
      <w:r>
        <w:rPr>
          <w:rFonts w:ascii="Times New Roman" w:eastAsia="宋体" w:hAnsi="宋体"/>
          <w:szCs w:val="21"/>
        </w:rPr>
        <w:t>，</w:t>
      </w:r>
      <w:r w:rsidRPr="00D64F36">
        <w:rPr>
          <w:rFonts w:ascii="Times New Roman" w:eastAsia="楷体" w:hAnsi="楷体"/>
          <w:szCs w:val="21"/>
        </w:rPr>
        <w:t>焦作市交通便利</w:t>
      </w:r>
      <w:r>
        <w:rPr>
          <w:rFonts w:ascii="Times New Roman" w:eastAsia="宋体" w:hAnsi="宋体"/>
          <w:szCs w:val="21"/>
        </w:rPr>
        <w:t>，</w:t>
      </w:r>
      <w:r w:rsidRPr="00D64F36">
        <w:rPr>
          <w:rFonts w:ascii="Times New Roman" w:eastAsia="楷体" w:hAnsi="楷体"/>
          <w:szCs w:val="21"/>
        </w:rPr>
        <w:t>山川秀美</w:t>
      </w:r>
      <w:r>
        <w:rPr>
          <w:rFonts w:ascii="Times New Roman" w:eastAsia="宋体" w:hAnsi="宋体"/>
          <w:szCs w:val="21"/>
        </w:rPr>
        <w:t>，</w:t>
      </w:r>
      <w:r w:rsidRPr="00D64F36">
        <w:rPr>
          <w:rFonts w:ascii="Times New Roman" w:eastAsia="楷体" w:hAnsi="楷体"/>
          <w:szCs w:val="21"/>
        </w:rPr>
        <w:t>有国家级风景名胜区</w:t>
      </w:r>
      <w:r>
        <w:rPr>
          <w:rFonts w:ascii="Times New Roman" w:eastAsia="宋体" w:hAnsi="宋体"/>
          <w:szCs w:val="21"/>
        </w:rPr>
        <w:t>，</w:t>
      </w:r>
      <w:r w:rsidRPr="00D64F36">
        <w:rPr>
          <w:rFonts w:ascii="Times New Roman" w:eastAsia="楷体" w:hAnsi="楷体"/>
          <w:szCs w:val="21"/>
        </w:rPr>
        <w:t>农业基础良好</w:t>
      </w:r>
      <w:r>
        <w:rPr>
          <w:rFonts w:ascii="Times New Roman" w:eastAsia="宋体" w:hAnsi="宋体"/>
          <w:szCs w:val="21"/>
        </w:rPr>
        <w:t>，</w:t>
      </w:r>
      <w:r w:rsidRPr="00D64F36">
        <w:rPr>
          <w:rFonts w:ascii="Times New Roman" w:eastAsia="楷体" w:hAnsi="楷体"/>
          <w:szCs w:val="21"/>
        </w:rPr>
        <w:t>粮食产量高。读焦作市位置及周边地区交通线路图</w:t>
      </w:r>
      <w:r>
        <w:rPr>
          <w:rFonts w:ascii="Times New Roman" w:eastAsia="宋体" w:hAnsi="宋体"/>
          <w:szCs w:val="21"/>
        </w:rPr>
        <w:t>，</w:t>
      </w:r>
      <w:r w:rsidRPr="00D64F36">
        <w:rPr>
          <w:rFonts w:ascii="Times New Roman" w:eastAsia="楷体" w:hAnsi="楷体"/>
          <w:szCs w:val="21"/>
        </w:rPr>
        <w:t>回答</w:t>
      </w:r>
      <w:r w:rsidRPr="00D64F36">
        <w:rPr>
          <w:rFonts w:ascii="Times New Roman" w:eastAsia="宋体" w:hAnsi="宋体"/>
          <w:szCs w:val="21"/>
        </w:rPr>
        <w:t>1~2</w:t>
      </w:r>
      <w:r w:rsidRPr="00D64F36">
        <w:rPr>
          <w:rFonts w:ascii="Times New Roman" w:eastAsia="楷体" w:hAnsi="楷体"/>
          <w:szCs w:val="21"/>
        </w:rPr>
        <w:t>题。</w:t>
      </w:r>
    </w:p>
    <w:p w:rsidR="006F025B" w:rsidRPr="00D64F36" w:rsidRDefault="00804D47" w:rsidP="004E20A8">
      <w:pPr>
        <w:tabs>
          <w:tab w:val="left" w:pos="1621"/>
          <w:tab w:val="left" w:pos="2914"/>
          <w:tab w:val="left" w:pos="3997"/>
          <w:tab w:val="left" w:pos="5074"/>
        </w:tabs>
        <w:spacing w:line="276" w:lineRule="auto"/>
        <w:jc w:val="center"/>
        <w:rPr>
          <w:rFonts w:ascii="Times New Roman" w:eastAsia="宋体" w:hAnsi="宋体"/>
          <w:szCs w:val="21"/>
        </w:rPr>
      </w:pPr>
      <w:r w:rsidRPr="00D64F36">
        <w:rPr>
          <w:rFonts w:ascii="Times New Roman" w:eastAsia="宋体" w:hAnsi="宋体"/>
          <w:noProof/>
          <w:szCs w:val="21"/>
        </w:rPr>
        <w:drawing>
          <wp:inline distT="0" distB="0" distL="0" distR="0">
            <wp:extent cx="2908440" cy="1726560"/>
            <wp:effectExtent l="0" t="0" r="0" b="0"/>
            <wp:docPr id="281" name="EDX2PXX86.eps" descr="id:214749554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Image0148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440" cy="172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25B" w:rsidRPr="00D64F36" w:rsidRDefault="00804D47" w:rsidP="004E20A8">
      <w:pPr>
        <w:tabs>
          <w:tab w:val="left" w:pos="1621"/>
          <w:tab w:val="left" w:pos="2914"/>
          <w:tab w:val="left" w:pos="3997"/>
          <w:tab w:val="left" w:pos="5074"/>
        </w:tabs>
        <w:spacing w:line="276" w:lineRule="auto"/>
        <w:rPr>
          <w:rFonts w:ascii="Times New Roman" w:eastAsia="宋体" w:hAnsi="宋体"/>
          <w:szCs w:val="21"/>
        </w:rPr>
      </w:pPr>
      <w:r w:rsidRPr="00D64F36">
        <w:rPr>
          <w:rFonts w:ascii="Times New Roman" w:eastAsia="宋体" w:hAnsi="Times New Roman"/>
          <w:b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．</w:t>
      </w:r>
      <w:r w:rsidRPr="00D64F36">
        <w:rPr>
          <w:rFonts w:ascii="Times New Roman" w:eastAsia="宋体" w:hAnsi="宋体"/>
          <w:szCs w:val="21"/>
        </w:rPr>
        <w:t>下列与焦作市的工业地域类型最接近的是</w:t>
      </w:r>
      <w:r w:rsidRPr="00D64F36">
        <w:rPr>
          <w:rFonts w:ascii="Times New Roman" w:eastAsia="宋体" w:hAnsi="宋体"/>
          <w:szCs w:val="21"/>
        </w:rPr>
        <w:t>(</w:t>
      </w:r>
      <w:r w:rsidRPr="00D64F36">
        <w:rPr>
          <w:rFonts w:ascii="Times New Roman" w:eastAsia="宋体" w:hAnsi="宋体"/>
          <w:szCs w:val="21"/>
        </w:rPr>
        <w:t xml:space="preserve">　　</w:t>
      </w:r>
      <w:r w:rsidRPr="00D64F36">
        <w:rPr>
          <w:rFonts w:ascii="Times New Roman" w:eastAsia="宋体" w:hAnsi="宋体"/>
          <w:szCs w:val="21"/>
        </w:rPr>
        <w:t>)</w:t>
      </w:r>
    </w:p>
    <w:p w:rsidR="006F025B" w:rsidRPr="00D64F36" w:rsidRDefault="00804D47" w:rsidP="004E20A8">
      <w:pPr>
        <w:tabs>
          <w:tab w:val="left" w:pos="1621"/>
          <w:tab w:val="left" w:pos="2914"/>
          <w:tab w:val="left" w:pos="3997"/>
          <w:tab w:val="left" w:pos="5074"/>
        </w:tabs>
        <w:spacing w:line="276" w:lineRule="auto"/>
        <w:rPr>
          <w:rFonts w:ascii="Times New Roman" w:eastAsia="宋体" w:hAnsi="宋体"/>
          <w:szCs w:val="21"/>
        </w:rPr>
      </w:pPr>
      <w:r w:rsidRPr="00D64F36">
        <w:rPr>
          <w:rFonts w:ascii="Times New Roman" w:eastAsia="宋体" w:hAnsi="宋体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</w:t>
      </w:r>
      <w:r w:rsidRPr="00D64F36">
        <w:rPr>
          <w:rFonts w:ascii="Times New Roman" w:eastAsia="宋体" w:hAnsi="宋体"/>
          <w:szCs w:val="21"/>
        </w:rPr>
        <w:t>意大利的新兴工业区</w:t>
      </w:r>
      <w:r>
        <w:rPr>
          <w:rFonts w:ascii="Times New Roman" w:eastAsia="宋体" w:hAnsi="宋体" w:hint="eastAsia"/>
          <w:szCs w:val="21"/>
        </w:rPr>
        <w:t xml:space="preserve">            </w:t>
      </w:r>
      <w:r w:rsidRPr="00D64F36">
        <w:rPr>
          <w:rFonts w:ascii="Times New Roman" w:eastAsia="宋体" w:hAnsi="宋体"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．</w:t>
      </w:r>
      <w:r w:rsidRPr="00D64F36">
        <w:rPr>
          <w:rFonts w:ascii="Times New Roman" w:eastAsia="宋体" w:hAnsi="宋体"/>
          <w:szCs w:val="21"/>
        </w:rPr>
        <w:t>德国的鲁尔区</w:t>
      </w:r>
    </w:p>
    <w:p w:rsidR="006F025B" w:rsidRPr="00D64F36" w:rsidRDefault="00804D47" w:rsidP="004E20A8">
      <w:pPr>
        <w:tabs>
          <w:tab w:val="left" w:pos="1621"/>
          <w:tab w:val="left" w:pos="2914"/>
          <w:tab w:val="left" w:pos="3997"/>
          <w:tab w:val="left" w:pos="5074"/>
        </w:tabs>
        <w:spacing w:line="276" w:lineRule="auto"/>
        <w:rPr>
          <w:rFonts w:ascii="Times New Roman" w:eastAsia="宋体" w:hAnsi="宋体"/>
          <w:szCs w:val="21"/>
        </w:rPr>
      </w:pPr>
      <w:r w:rsidRPr="00D64F36">
        <w:rPr>
          <w:rFonts w:ascii="Times New Roman" w:eastAsia="宋体" w:hAnsi="宋体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．</w:t>
      </w:r>
      <w:r w:rsidRPr="00D64F36">
        <w:rPr>
          <w:rFonts w:ascii="Times New Roman" w:eastAsia="宋体" w:hAnsi="宋体"/>
          <w:szCs w:val="21"/>
        </w:rPr>
        <w:t>美国的</w:t>
      </w:r>
      <w:r>
        <w:rPr>
          <w:rFonts w:ascii="Times New Roman" w:eastAsia="宋体" w:hAnsi="Times New Roman" w:cs="Times New Roman" w:hint="eastAsia"/>
          <w:szCs w:val="21"/>
        </w:rPr>
        <w:t>“</w:t>
      </w:r>
      <w:r w:rsidRPr="00D64F36">
        <w:rPr>
          <w:rFonts w:ascii="Times New Roman" w:eastAsia="宋体" w:hAnsi="宋体"/>
          <w:szCs w:val="21"/>
        </w:rPr>
        <w:t>硅谷</w:t>
      </w:r>
      <w:r>
        <w:rPr>
          <w:rFonts w:ascii="Times New Roman" w:eastAsia="宋体" w:hAnsi="Times New Roman" w:cs="Times New Roman" w:hint="eastAsia"/>
          <w:szCs w:val="21"/>
        </w:rPr>
        <w:t>”</w:t>
      </w:r>
      <w:r>
        <w:rPr>
          <w:rFonts w:ascii="Times New Roman" w:eastAsia="宋体" w:hAnsi="宋体" w:hint="eastAsia"/>
          <w:szCs w:val="21"/>
        </w:rPr>
        <w:t xml:space="preserve">                </w:t>
      </w:r>
      <w:r w:rsidRPr="00D64F36">
        <w:rPr>
          <w:rFonts w:ascii="Times New Roman" w:eastAsia="宋体" w:hAnsi="宋体"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．</w:t>
      </w:r>
      <w:r w:rsidRPr="00D64F36">
        <w:rPr>
          <w:rFonts w:ascii="Times New Roman" w:eastAsia="宋体" w:hAnsi="宋体"/>
          <w:szCs w:val="21"/>
        </w:rPr>
        <w:t>我国北京的中关村</w:t>
      </w:r>
    </w:p>
    <w:p w:rsidR="006F025B" w:rsidRPr="00D64F36" w:rsidRDefault="00804D47" w:rsidP="004E20A8">
      <w:pPr>
        <w:tabs>
          <w:tab w:val="left" w:pos="1621"/>
          <w:tab w:val="left" w:pos="2914"/>
          <w:tab w:val="left" w:pos="3997"/>
          <w:tab w:val="left" w:pos="5074"/>
        </w:tabs>
        <w:spacing w:line="276" w:lineRule="auto"/>
        <w:rPr>
          <w:rFonts w:ascii="Times New Roman" w:eastAsia="宋体" w:hAnsi="宋体"/>
          <w:szCs w:val="21"/>
        </w:rPr>
      </w:pPr>
      <w:r w:rsidRPr="00D64F36">
        <w:rPr>
          <w:rFonts w:ascii="Times New Roman" w:eastAsia="宋体" w:hAnsi="Times New Roman"/>
          <w:b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．</w:t>
      </w:r>
      <w:r w:rsidRPr="00D64F36">
        <w:rPr>
          <w:rFonts w:ascii="Times New Roman" w:eastAsia="宋体" w:hAnsi="宋体"/>
          <w:szCs w:val="21"/>
        </w:rPr>
        <w:t>下列关于焦作市的发展措施中</w:t>
      </w:r>
      <w:r>
        <w:rPr>
          <w:rFonts w:ascii="Times New Roman" w:eastAsia="宋体" w:hAnsi="宋体"/>
          <w:szCs w:val="21"/>
        </w:rPr>
        <w:t>，</w:t>
      </w:r>
      <w:r w:rsidRPr="00D64F36">
        <w:rPr>
          <w:rFonts w:ascii="Times New Roman" w:eastAsia="宋体" w:hAnsi="宋体"/>
          <w:szCs w:val="21"/>
        </w:rPr>
        <w:t>不可行的是</w:t>
      </w:r>
      <w:r w:rsidRPr="00D64F36">
        <w:rPr>
          <w:rFonts w:ascii="Times New Roman" w:eastAsia="宋体" w:hAnsi="宋体"/>
          <w:szCs w:val="21"/>
        </w:rPr>
        <w:t>(</w:t>
      </w:r>
      <w:r w:rsidRPr="00D64F36">
        <w:rPr>
          <w:rFonts w:ascii="Times New Roman" w:eastAsia="宋体" w:hAnsi="宋体"/>
          <w:szCs w:val="21"/>
        </w:rPr>
        <w:t xml:space="preserve">　　</w:t>
      </w:r>
      <w:r w:rsidRPr="00D64F36">
        <w:rPr>
          <w:rFonts w:ascii="Times New Roman" w:eastAsia="宋体" w:hAnsi="宋体"/>
          <w:szCs w:val="21"/>
        </w:rPr>
        <w:t>)</w:t>
      </w:r>
    </w:p>
    <w:p w:rsidR="006F025B" w:rsidRPr="00D64F36" w:rsidRDefault="00804D47" w:rsidP="004E20A8">
      <w:pPr>
        <w:tabs>
          <w:tab w:val="left" w:pos="1621"/>
          <w:tab w:val="left" w:pos="2914"/>
          <w:tab w:val="left" w:pos="3997"/>
          <w:tab w:val="left" w:pos="5074"/>
        </w:tabs>
        <w:spacing w:line="276" w:lineRule="auto"/>
        <w:rPr>
          <w:rFonts w:ascii="Times New Roman" w:eastAsia="宋体" w:hAnsi="宋体"/>
          <w:szCs w:val="21"/>
        </w:rPr>
      </w:pPr>
      <w:r w:rsidRPr="00D64F36">
        <w:rPr>
          <w:rFonts w:ascii="Times New Roman" w:eastAsia="宋体" w:hAnsi="宋体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</w:t>
      </w:r>
      <w:r w:rsidRPr="00D64F36">
        <w:rPr>
          <w:rFonts w:ascii="Times New Roman" w:eastAsia="宋体" w:hAnsi="宋体"/>
          <w:szCs w:val="21"/>
        </w:rPr>
        <w:t>发展炼铝工业</w:t>
      </w:r>
    </w:p>
    <w:p w:rsidR="006F025B" w:rsidRPr="00D64F36" w:rsidRDefault="00804D47" w:rsidP="004E20A8">
      <w:pPr>
        <w:tabs>
          <w:tab w:val="left" w:pos="1621"/>
          <w:tab w:val="left" w:pos="2914"/>
          <w:tab w:val="left" w:pos="3997"/>
          <w:tab w:val="left" w:pos="5074"/>
        </w:tabs>
        <w:spacing w:line="276" w:lineRule="auto"/>
        <w:rPr>
          <w:rFonts w:ascii="Times New Roman" w:eastAsia="宋体" w:hAnsi="宋体"/>
          <w:szCs w:val="21"/>
        </w:rPr>
      </w:pPr>
      <w:r w:rsidRPr="00D64F36">
        <w:rPr>
          <w:rFonts w:ascii="Times New Roman" w:eastAsia="宋体" w:hAnsi="宋体"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．</w:t>
      </w:r>
      <w:r w:rsidRPr="00D64F36">
        <w:rPr>
          <w:rFonts w:ascii="Times New Roman" w:eastAsia="宋体" w:hAnsi="宋体"/>
          <w:szCs w:val="21"/>
        </w:rPr>
        <w:t>由煤炭工业向电力、热电联营及铝电联营转变</w:t>
      </w:r>
    </w:p>
    <w:p w:rsidR="006F025B" w:rsidRPr="00D64F36" w:rsidRDefault="00804D47" w:rsidP="004E20A8">
      <w:pPr>
        <w:tabs>
          <w:tab w:val="left" w:pos="1621"/>
          <w:tab w:val="left" w:pos="2914"/>
          <w:tab w:val="left" w:pos="3997"/>
          <w:tab w:val="left" w:pos="5074"/>
        </w:tabs>
        <w:spacing w:line="276" w:lineRule="auto"/>
        <w:rPr>
          <w:rFonts w:ascii="Times New Roman" w:eastAsia="宋体" w:hAnsi="宋体"/>
          <w:szCs w:val="21"/>
        </w:rPr>
      </w:pPr>
      <w:r w:rsidRPr="00D64F36">
        <w:rPr>
          <w:rFonts w:ascii="Times New Roman" w:eastAsia="宋体" w:hAnsi="宋体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．</w:t>
      </w:r>
      <w:r w:rsidRPr="00D64F36">
        <w:rPr>
          <w:rFonts w:ascii="Times New Roman" w:eastAsia="宋体" w:hAnsi="宋体"/>
          <w:szCs w:val="21"/>
        </w:rPr>
        <w:t>形成以石化工业为主导</w:t>
      </w:r>
      <w:r>
        <w:rPr>
          <w:rFonts w:ascii="Times New Roman" w:eastAsia="宋体" w:hAnsi="宋体"/>
          <w:szCs w:val="21"/>
        </w:rPr>
        <w:t>，</w:t>
      </w:r>
      <w:r w:rsidRPr="00D64F36">
        <w:rPr>
          <w:rFonts w:ascii="Times New Roman" w:eastAsia="宋体" w:hAnsi="宋体"/>
          <w:szCs w:val="21"/>
        </w:rPr>
        <w:t>第一、第二、第三产业协调发展的经济格局</w:t>
      </w:r>
    </w:p>
    <w:p w:rsidR="002205C1" w:rsidRDefault="00804D47" w:rsidP="004E20A8">
      <w:pPr>
        <w:tabs>
          <w:tab w:val="left" w:pos="1621"/>
          <w:tab w:val="left" w:pos="2914"/>
          <w:tab w:val="left" w:pos="3997"/>
          <w:tab w:val="left" w:pos="5074"/>
        </w:tabs>
        <w:spacing w:line="276" w:lineRule="auto"/>
        <w:rPr>
          <w:rFonts w:ascii="Times New Roman" w:eastAsia="宋体" w:hAnsi="宋体"/>
          <w:szCs w:val="21"/>
        </w:rPr>
      </w:pPr>
      <w:r w:rsidRPr="00D64F36">
        <w:rPr>
          <w:rFonts w:ascii="Times New Roman" w:eastAsia="宋体" w:hAnsi="宋体"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．</w:t>
      </w:r>
      <w:r w:rsidRPr="00D64F36">
        <w:rPr>
          <w:rFonts w:ascii="Times New Roman" w:eastAsia="宋体" w:hAnsi="宋体"/>
          <w:szCs w:val="21"/>
        </w:rPr>
        <w:t>发展农副产品加工业、旅游业</w:t>
      </w:r>
    </w:p>
    <w:p w:rsidR="006F025B" w:rsidRPr="00D64F36" w:rsidRDefault="00804D47" w:rsidP="004E20A8">
      <w:pPr>
        <w:tabs>
          <w:tab w:val="left" w:pos="1621"/>
          <w:tab w:val="left" w:pos="2914"/>
          <w:tab w:val="left" w:pos="3997"/>
          <w:tab w:val="left" w:pos="5074"/>
        </w:tabs>
        <w:spacing w:line="276" w:lineRule="auto"/>
        <w:ind w:firstLineChars="200" w:firstLine="480"/>
        <w:rPr>
          <w:rFonts w:ascii="Times New Roman" w:eastAsia="宋体" w:hAnsi="宋体"/>
          <w:szCs w:val="21"/>
        </w:rPr>
      </w:pPr>
      <w:r w:rsidRPr="00D64F36">
        <w:rPr>
          <w:rFonts w:ascii="Times New Roman" w:eastAsia="楷体" w:hAnsi="楷体"/>
          <w:szCs w:val="21"/>
        </w:rPr>
        <w:t>石墨烯是一种由碳原子组成的纳米材料</w:t>
      </w:r>
      <w:r>
        <w:rPr>
          <w:rFonts w:ascii="Times New Roman" w:eastAsia="宋体" w:hAnsi="宋体"/>
          <w:szCs w:val="21"/>
        </w:rPr>
        <w:t>，</w:t>
      </w:r>
      <w:r w:rsidRPr="00D64F36">
        <w:rPr>
          <w:rFonts w:ascii="Times New Roman" w:eastAsia="楷体" w:hAnsi="楷体"/>
          <w:szCs w:val="21"/>
        </w:rPr>
        <w:t>可广泛应用于各领域</w:t>
      </w:r>
      <w:r>
        <w:rPr>
          <w:rFonts w:ascii="Times New Roman" w:eastAsia="宋体" w:hAnsi="宋体"/>
          <w:szCs w:val="21"/>
        </w:rPr>
        <w:t>，</w:t>
      </w:r>
      <w:r w:rsidRPr="00D64F36">
        <w:rPr>
          <w:rFonts w:ascii="Times New Roman" w:eastAsia="楷体" w:hAnsi="楷体"/>
          <w:szCs w:val="21"/>
        </w:rPr>
        <w:t>被认为是一种未来革命性的材料。</w:t>
      </w:r>
      <w:r w:rsidRPr="00D64F36">
        <w:rPr>
          <w:rFonts w:ascii="Times New Roman" w:eastAsia="宋体" w:hAnsi="宋体"/>
          <w:szCs w:val="21"/>
        </w:rPr>
        <w:t>2015</w:t>
      </w:r>
      <w:r w:rsidRPr="00D64F36">
        <w:rPr>
          <w:rFonts w:ascii="Times New Roman" w:eastAsia="楷体" w:hAnsi="楷体"/>
          <w:szCs w:val="21"/>
        </w:rPr>
        <w:t>年成立的京津冀石墨烯产业发展联盟统筹三地资源</w:t>
      </w:r>
      <w:r>
        <w:rPr>
          <w:rFonts w:ascii="Times New Roman" w:eastAsia="宋体" w:hAnsi="宋体"/>
          <w:szCs w:val="21"/>
        </w:rPr>
        <w:t>，</w:t>
      </w:r>
      <w:r w:rsidRPr="00D64F36">
        <w:rPr>
          <w:rFonts w:ascii="Times New Roman" w:eastAsia="楷体" w:hAnsi="楷体"/>
          <w:szCs w:val="21"/>
        </w:rPr>
        <w:t>推动</w:t>
      </w:r>
      <w:r w:rsidRPr="00D64F36">
        <w:rPr>
          <w:rFonts w:ascii="Times New Roman" w:eastAsia="宋体" w:hAnsi="Times New Roman" w:cs="Times New Roman"/>
          <w:szCs w:val="21"/>
        </w:rPr>
        <w:t>“</w:t>
      </w:r>
      <w:r w:rsidRPr="00D64F36">
        <w:rPr>
          <w:rFonts w:ascii="Times New Roman" w:eastAsia="楷体" w:hAnsi="楷体"/>
          <w:szCs w:val="21"/>
        </w:rPr>
        <w:t>产、学、研</w:t>
      </w:r>
      <w:r w:rsidRPr="00D64F36">
        <w:rPr>
          <w:rFonts w:ascii="Times New Roman" w:eastAsia="宋体" w:hAnsi="Times New Roman" w:cs="Times New Roman"/>
          <w:szCs w:val="21"/>
        </w:rPr>
        <w:t>”</w:t>
      </w:r>
      <w:r w:rsidRPr="00D64F36">
        <w:rPr>
          <w:rFonts w:ascii="Times New Roman" w:eastAsia="楷体" w:hAnsi="楷体"/>
          <w:szCs w:val="21"/>
        </w:rPr>
        <w:t>协调发展</w:t>
      </w:r>
      <w:r w:rsidRPr="00D64F36">
        <w:rPr>
          <w:rFonts w:ascii="Times New Roman" w:eastAsia="宋体" w:hAnsi="宋体"/>
          <w:szCs w:val="21"/>
        </w:rPr>
        <w:t>(</w:t>
      </w:r>
      <w:r w:rsidRPr="00D64F36">
        <w:rPr>
          <w:rFonts w:ascii="Times New Roman" w:eastAsia="楷体" w:hAnsi="楷体"/>
          <w:szCs w:val="21"/>
        </w:rPr>
        <w:t>如图所示</w:t>
      </w:r>
      <w:r w:rsidRPr="00D64F36">
        <w:rPr>
          <w:rFonts w:ascii="Times New Roman" w:eastAsia="宋体" w:hAnsi="宋体"/>
          <w:szCs w:val="21"/>
        </w:rPr>
        <w:t>)</w:t>
      </w:r>
      <w:r w:rsidRPr="00D64F36">
        <w:rPr>
          <w:rFonts w:ascii="Times New Roman" w:eastAsia="楷体" w:hAnsi="楷体"/>
          <w:szCs w:val="21"/>
        </w:rPr>
        <w:t>。我国亦将石墨烯列入《战略性新兴产业重点产品和服务指导目录》。据此回答</w:t>
      </w:r>
      <w:r w:rsidR="0097018D">
        <w:rPr>
          <w:rFonts w:ascii="Times New Roman" w:eastAsia="宋体" w:hAnsi="宋体" w:hint="eastAsia"/>
          <w:szCs w:val="21"/>
        </w:rPr>
        <w:t>3</w:t>
      </w:r>
      <w:r w:rsidRPr="00D64F36">
        <w:rPr>
          <w:rFonts w:ascii="Times New Roman" w:eastAsia="宋体" w:hAnsi="宋体"/>
          <w:szCs w:val="21"/>
        </w:rPr>
        <w:t>~</w:t>
      </w:r>
      <w:r w:rsidR="0097018D">
        <w:rPr>
          <w:rFonts w:ascii="Times New Roman" w:eastAsia="宋体" w:hAnsi="宋体" w:hint="eastAsia"/>
          <w:szCs w:val="21"/>
        </w:rPr>
        <w:t>6</w:t>
      </w:r>
      <w:r w:rsidRPr="00D64F36">
        <w:rPr>
          <w:rFonts w:ascii="Times New Roman" w:eastAsia="楷体" w:hAnsi="楷体"/>
          <w:szCs w:val="21"/>
        </w:rPr>
        <w:t>题。</w:t>
      </w:r>
    </w:p>
    <w:p w:rsidR="006F025B" w:rsidRPr="00D64F36" w:rsidRDefault="00804D47" w:rsidP="004E20A8">
      <w:pPr>
        <w:tabs>
          <w:tab w:val="left" w:pos="1621"/>
          <w:tab w:val="left" w:pos="2914"/>
          <w:tab w:val="left" w:pos="3997"/>
          <w:tab w:val="left" w:pos="5074"/>
        </w:tabs>
        <w:spacing w:line="276" w:lineRule="auto"/>
        <w:jc w:val="center"/>
        <w:rPr>
          <w:rFonts w:ascii="Times New Roman" w:eastAsia="宋体" w:hAnsi="宋体"/>
          <w:szCs w:val="21"/>
        </w:rPr>
      </w:pPr>
      <w:r w:rsidRPr="00D64F36">
        <w:rPr>
          <w:rFonts w:ascii="Times New Roman" w:eastAsia="宋体" w:hAnsi="宋体"/>
          <w:noProof/>
          <w:szCs w:val="21"/>
        </w:rPr>
        <w:drawing>
          <wp:inline distT="0" distB="0" distL="0" distR="0">
            <wp:extent cx="2336400" cy="1536840"/>
            <wp:effectExtent l="0" t="0" r="0" b="0"/>
            <wp:docPr id="284" name="CDX2PXX55.eps" descr="id:214749557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0150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400" cy="153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25B" w:rsidRPr="00D64F36" w:rsidRDefault="00804D47" w:rsidP="004E20A8">
      <w:pPr>
        <w:tabs>
          <w:tab w:val="left" w:pos="1621"/>
          <w:tab w:val="left" w:pos="2914"/>
          <w:tab w:val="left" w:pos="3997"/>
          <w:tab w:val="left" w:pos="5074"/>
        </w:tabs>
        <w:spacing w:line="276" w:lineRule="auto"/>
        <w:rPr>
          <w:rFonts w:ascii="Times New Roman" w:eastAsia="宋体" w:hAnsi="宋体"/>
          <w:szCs w:val="21"/>
        </w:rPr>
      </w:pPr>
      <w:r>
        <w:rPr>
          <w:rFonts w:ascii="Times New Roman" w:eastAsia="宋体" w:hAnsi="Times New Roman" w:hint="eastAsia"/>
          <w:b/>
          <w:szCs w:val="21"/>
        </w:rPr>
        <w:t>3</w:t>
      </w:r>
      <w:r>
        <w:rPr>
          <w:rFonts w:ascii="Times New Roman" w:eastAsia="宋体" w:hAnsi="Times New Roman" w:cs="Times New Roman"/>
          <w:szCs w:val="21"/>
        </w:rPr>
        <w:t>．</w:t>
      </w:r>
      <w:r w:rsidRPr="00D64F36">
        <w:rPr>
          <w:rFonts w:ascii="Times New Roman" w:eastAsia="宋体" w:hAnsi="宋体"/>
          <w:szCs w:val="21"/>
        </w:rPr>
        <w:t>京津冀地区发展为我国石墨烯产业智力核心的优势区位条件有</w:t>
      </w:r>
      <w:r w:rsidRPr="00D64F36">
        <w:rPr>
          <w:rFonts w:ascii="Times New Roman" w:eastAsia="宋体" w:hAnsi="宋体"/>
          <w:szCs w:val="21"/>
        </w:rPr>
        <w:t>(</w:t>
      </w:r>
      <w:r w:rsidRPr="00D64F36">
        <w:rPr>
          <w:rFonts w:ascii="Times New Roman" w:eastAsia="宋体" w:hAnsi="宋体"/>
          <w:szCs w:val="21"/>
        </w:rPr>
        <w:t xml:space="preserve">　　</w:t>
      </w:r>
      <w:r w:rsidRPr="00D64F36">
        <w:rPr>
          <w:rFonts w:ascii="Times New Roman" w:eastAsia="宋体" w:hAnsi="宋体"/>
          <w:szCs w:val="21"/>
        </w:rPr>
        <w:t>)</w:t>
      </w:r>
    </w:p>
    <w:p w:rsidR="006F025B" w:rsidRPr="00D64F36" w:rsidRDefault="00804D47" w:rsidP="004E20A8">
      <w:pPr>
        <w:tabs>
          <w:tab w:val="left" w:pos="1621"/>
          <w:tab w:val="left" w:pos="2914"/>
          <w:tab w:val="left" w:pos="3997"/>
          <w:tab w:val="left" w:pos="5074"/>
        </w:tabs>
        <w:spacing w:line="276" w:lineRule="auto"/>
        <w:rPr>
          <w:rFonts w:ascii="Times New Roman" w:eastAsia="宋体" w:hAnsi="宋体"/>
          <w:szCs w:val="21"/>
        </w:rPr>
      </w:pPr>
      <w:r w:rsidRPr="00D64F36">
        <w:rPr>
          <w:rFonts w:ascii="宋体" w:eastAsia="宋体" w:hAnsi="宋体" w:cs="宋体" w:hint="eastAsia"/>
          <w:szCs w:val="21"/>
        </w:rPr>
        <w:t>①</w:t>
      </w:r>
      <w:r w:rsidRPr="00D64F36">
        <w:rPr>
          <w:rFonts w:ascii="Times New Roman" w:eastAsia="宋体" w:hAnsi="宋体"/>
          <w:szCs w:val="21"/>
        </w:rPr>
        <w:t xml:space="preserve">销售市场广阔　</w:t>
      </w:r>
      <w:r w:rsidRPr="00D64F36">
        <w:rPr>
          <w:rFonts w:ascii="宋体" w:eastAsia="宋体" w:hAnsi="宋体" w:cs="宋体" w:hint="eastAsia"/>
          <w:szCs w:val="21"/>
        </w:rPr>
        <w:t>②</w:t>
      </w:r>
      <w:r w:rsidRPr="00D64F36">
        <w:rPr>
          <w:rFonts w:ascii="Times New Roman" w:eastAsia="宋体" w:hAnsi="宋体"/>
          <w:szCs w:val="21"/>
        </w:rPr>
        <w:t xml:space="preserve">加工成本低　</w:t>
      </w:r>
      <w:r w:rsidRPr="00D64F36">
        <w:rPr>
          <w:rFonts w:ascii="宋体" w:eastAsia="宋体" w:hAnsi="宋体" w:cs="宋体" w:hint="eastAsia"/>
          <w:szCs w:val="21"/>
        </w:rPr>
        <w:t>③</w:t>
      </w:r>
      <w:r w:rsidRPr="00D64F36">
        <w:rPr>
          <w:rFonts w:ascii="Times New Roman" w:eastAsia="宋体" w:hAnsi="宋体"/>
          <w:szCs w:val="21"/>
        </w:rPr>
        <w:t xml:space="preserve">科技水平高　</w:t>
      </w:r>
      <w:r w:rsidRPr="00D64F36">
        <w:rPr>
          <w:rFonts w:ascii="宋体" w:eastAsia="宋体" w:hAnsi="宋体" w:cs="宋体" w:hint="eastAsia"/>
          <w:szCs w:val="21"/>
        </w:rPr>
        <w:t>④</w:t>
      </w:r>
      <w:r w:rsidRPr="00D64F36">
        <w:rPr>
          <w:rFonts w:ascii="Times New Roman" w:eastAsia="宋体" w:hAnsi="宋体"/>
          <w:szCs w:val="21"/>
        </w:rPr>
        <w:t>国家政策倾斜</w:t>
      </w:r>
    </w:p>
    <w:p w:rsidR="006F025B" w:rsidRPr="00D64F36" w:rsidRDefault="00804D47" w:rsidP="004E20A8">
      <w:pPr>
        <w:tabs>
          <w:tab w:val="left" w:pos="1621"/>
          <w:tab w:val="left" w:pos="2914"/>
          <w:tab w:val="left" w:pos="3997"/>
          <w:tab w:val="left" w:pos="5074"/>
        </w:tabs>
        <w:spacing w:line="276" w:lineRule="auto"/>
        <w:rPr>
          <w:rFonts w:ascii="Times New Roman" w:eastAsia="宋体" w:hAnsi="宋体"/>
          <w:szCs w:val="21"/>
        </w:rPr>
      </w:pPr>
      <w:r w:rsidRPr="00D64F36">
        <w:rPr>
          <w:rFonts w:ascii="Times New Roman" w:eastAsia="宋体" w:hAnsi="宋体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</w:t>
      </w:r>
      <w:r w:rsidRPr="00D64F36">
        <w:rPr>
          <w:rFonts w:ascii="宋体" w:eastAsia="宋体" w:hAnsi="宋体" w:cs="宋体" w:hint="eastAsia"/>
          <w:szCs w:val="21"/>
        </w:rPr>
        <w:t>①②</w:t>
      </w:r>
      <w:r w:rsidRPr="00D64F36">
        <w:rPr>
          <w:rFonts w:ascii="Times New Roman" w:eastAsia="宋体" w:hAnsi="宋体"/>
          <w:szCs w:val="21"/>
        </w:rPr>
        <w:tab/>
        <w:t>B</w:t>
      </w:r>
      <w:r>
        <w:rPr>
          <w:rFonts w:ascii="Times New Roman" w:eastAsia="宋体" w:hAnsi="Times New Roman" w:cs="Times New Roman"/>
          <w:szCs w:val="21"/>
        </w:rPr>
        <w:t>．</w:t>
      </w:r>
      <w:r w:rsidRPr="00D64F36">
        <w:rPr>
          <w:rFonts w:ascii="宋体" w:eastAsia="宋体" w:hAnsi="宋体" w:cs="宋体" w:hint="eastAsia"/>
          <w:szCs w:val="21"/>
        </w:rPr>
        <w:t>②③</w:t>
      </w:r>
      <w:r w:rsidR="0097018D">
        <w:rPr>
          <w:rFonts w:ascii="Times New Roman" w:eastAsia="宋体" w:hAnsi="宋体" w:hint="eastAsia"/>
          <w:szCs w:val="21"/>
        </w:rPr>
        <w:t xml:space="preserve">     </w:t>
      </w:r>
      <w:r w:rsidRPr="00D64F36">
        <w:rPr>
          <w:rFonts w:ascii="Times New Roman" w:eastAsia="宋体" w:hAnsi="宋体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．</w:t>
      </w:r>
      <w:r w:rsidRPr="00D64F36">
        <w:rPr>
          <w:rFonts w:ascii="宋体" w:eastAsia="宋体" w:hAnsi="宋体" w:cs="宋体" w:hint="eastAsia"/>
          <w:szCs w:val="21"/>
        </w:rPr>
        <w:t>②④</w:t>
      </w:r>
      <w:r w:rsidR="0097018D">
        <w:rPr>
          <w:rFonts w:ascii="宋体" w:eastAsia="宋体" w:hAnsi="宋体" w:cs="宋体" w:hint="eastAsia"/>
          <w:szCs w:val="21"/>
        </w:rPr>
        <w:t xml:space="preserve">  </w:t>
      </w:r>
      <w:r w:rsidRPr="00D64F36">
        <w:rPr>
          <w:rFonts w:ascii="Times New Roman" w:eastAsia="宋体" w:hAnsi="宋体"/>
          <w:szCs w:val="21"/>
        </w:rPr>
        <w:tab/>
        <w:t>D</w:t>
      </w:r>
      <w:r>
        <w:rPr>
          <w:rFonts w:ascii="Times New Roman" w:eastAsia="宋体" w:hAnsi="Times New Roman" w:cs="Times New Roman"/>
          <w:szCs w:val="21"/>
        </w:rPr>
        <w:t>．</w:t>
      </w:r>
      <w:r w:rsidRPr="00D64F36">
        <w:rPr>
          <w:rFonts w:ascii="宋体" w:eastAsia="宋体" w:hAnsi="宋体" w:cs="宋体" w:hint="eastAsia"/>
          <w:szCs w:val="21"/>
        </w:rPr>
        <w:t>③④</w:t>
      </w:r>
    </w:p>
    <w:p w:rsidR="006F025B" w:rsidRPr="00D64F36" w:rsidRDefault="00804D47" w:rsidP="004E20A8">
      <w:pPr>
        <w:tabs>
          <w:tab w:val="left" w:pos="1621"/>
          <w:tab w:val="left" w:pos="2914"/>
          <w:tab w:val="left" w:pos="3997"/>
          <w:tab w:val="left" w:pos="5074"/>
        </w:tabs>
        <w:spacing w:line="276" w:lineRule="auto"/>
        <w:rPr>
          <w:rFonts w:ascii="Times New Roman" w:eastAsia="宋体" w:hAnsi="宋体"/>
          <w:szCs w:val="21"/>
        </w:rPr>
      </w:pPr>
      <w:r>
        <w:rPr>
          <w:rFonts w:ascii="Times New Roman" w:eastAsia="宋体" w:hAnsi="Times New Roman" w:hint="eastAsia"/>
          <w:b/>
          <w:szCs w:val="21"/>
        </w:rPr>
        <w:t>4</w:t>
      </w:r>
      <w:r>
        <w:rPr>
          <w:rFonts w:ascii="Times New Roman" w:eastAsia="宋体" w:hAnsi="Times New Roman" w:cs="Times New Roman"/>
          <w:szCs w:val="21"/>
        </w:rPr>
        <w:t>．</w:t>
      </w:r>
      <w:r w:rsidRPr="00D64F36">
        <w:rPr>
          <w:rFonts w:ascii="Times New Roman" w:eastAsia="宋体" w:hAnsi="宋体"/>
          <w:szCs w:val="21"/>
        </w:rPr>
        <w:t>京津冀石墨烯产业发展联盟的成立</w:t>
      </w:r>
      <w:r>
        <w:rPr>
          <w:rFonts w:ascii="Times New Roman" w:eastAsia="宋体" w:hAnsi="宋体"/>
          <w:szCs w:val="21"/>
        </w:rPr>
        <w:t>，</w:t>
      </w:r>
      <w:r w:rsidRPr="00D64F36">
        <w:rPr>
          <w:rFonts w:ascii="Times New Roman" w:eastAsia="宋体" w:hAnsi="宋体"/>
          <w:szCs w:val="21"/>
        </w:rPr>
        <w:t>极大地促进了该产业的</w:t>
      </w:r>
      <w:r w:rsidRPr="00D64F36">
        <w:rPr>
          <w:rFonts w:ascii="Times New Roman" w:eastAsia="宋体" w:hAnsi="宋体"/>
          <w:szCs w:val="21"/>
        </w:rPr>
        <w:t>(</w:t>
      </w:r>
      <w:r w:rsidRPr="00D64F36">
        <w:rPr>
          <w:rFonts w:ascii="Times New Roman" w:eastAsia="宋体" w:hAnsi="宋体"/>
          <w:szCs w:val="21"/>
        </w:rPr>
        <w:t xml:space="preserve">　　</w:t>
      </w:r>
      <w:r w:rsidRPr="00D64F36">
        <w:rPr>
          <w:rFonts w:ascii="Times New Roman" w:eastAsia="宋体" w:hAnsi="宋体"/>
          <w:szCs w:val="21"/>
        </w:rPr>
        <w:t>)</w:t>
      </w:r>
    </w:p>
    <w:p w:rsidR="006F025B" w:rsidRPr="00D64F36" w:rsidRDefault="00804D47" w:rsidP="004E20A8">
      <w:pPr>
        <w:tabs>
          <w:tab w:val="left" w:pos="1621"/>
          <w:tab w:val="left" w:pos="2914"/>
          <w:tab w:val="left" w:pos="3997"/>
          <w:tab w:val="left" w:pos="5074"/>
        </w:tabs>
        <w:spacing w:line="276" w:lineRule="auto"/>
        <w:rPr>
          <w:rFonts w:ascii="Times New Roman" w:eastAsia="宋体" w:hAnsi="宋体"/>
          <w:szCs w:val="21"/>
        </w:rPr>
      </w:pPr>
      <w:r w:rsidRPr="00D64F36">
        <w:rPr>
          <w:rFonts w:ascii="Times New Roman" w:eastAsia="宋体" w:hAnsi="宋体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</w:t>
      </w:r>
      <w:r w:rsidRPr="00D64F36">
        <w:rPr>
          <w:rFonts w:ascii="Times New Roman" w:eastAsia="宋体" w:hAnsi="宋体"/>
          <w:szCs w:val="21"/>
        </w:rPr>
        <w:t>市场拓展</w:t>
      </w:r>
      <w:r>
        <w:rPr>
          <w:rFonts w:ascii="Times New Roman" w:eastAsia="宋体" w:hAnsi="宋体" w:hint="eastAsia"/>
          <w:szCs w:val="21"/>
        </w:rPr>
        <w:t xml:space="preserve">     </w:t>
      </w:r>
      <w:r w:rsidRPr="00D64F36">
        <w:rPr>
          <w:rFonts w:ascii="Times New Roman" w:eastAsia="宋体" w:hAnsi="宋体"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．</w:t>
      </w:r>
      <w:r w:rsidRPr="00D64F36">
        <w:rPr>
          <w:rFonts w:ascii="Times New Roman" w:eastAsia="宋体" w:hAnsi="宋体"/>
          <w:szCs w:val="21"/>
        </w:rPr>
        <w:t>产量提高</w:t>
      </w:r>
      <w:r>
        <w:rPr>
          <w:rFonts w:ascii="Times New Roman" w:eastAsia="宋体" w:hAnsi="宋体" w:hint="eastAsia"/>
          <w:szCs w:val="21"/>
        </w:rPr>
        <w:t xml:space="preserve">     </w:t>
      </w:r>
      <w:r w:rsidRPr="00D64F36">
        <w:rPr>
          <w:rFonts w:ascii="Times New Roman" w:eastAsia="宋体" w:hAnsi="宋体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．</w:t>
      </w:r>
      <w:r w:rsidRPr="00D64F36">
        <w:rPr>
          <w:rFonts w:ascii="Times New Roman" w:eastAsia="宋体" w:hAnsi="宋体"/>
          <w:szCs w:val="21"/>
        </w:rPr>
        <w:t>技术创新</w:t>
      </w:r>
      <w:r>
        <w:rPr>
          <w:rFonts w:ascii="Times New Roman" w:eastAsia="宋体" w:hAnsi="宋体" w:hint="eastAsia"/>
          <w:szCs w:val="21"/>
        </w:rPr>
        <w:t xml:space="preserve">     </w:t>
      </w:r>
      <w:r w:rsidRPr="00D64F36">
        <w:rPr>
          <w:rFonts w:ascii="Times New Roman" w:eastAsia="宋体" w:hAnsi="宋体"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．</w:t>
      </w:r>
      <w:r w:rsidRPr="00D64F36">
        <w:rPr>
          <w:rFonts w:ascii="Times New Roman" w:eastAsia="宋体" w:hAnsi="宋体"/>
          <w:szCs w:val="21"/>
        </w:rPr>
        <w:t>空间集聚</w:t>
      </w:r>
    </w:p>
    <w:p w:rsidR="006F025B" w:rsidRPr="00D64F36" w:rsidRDefault="00804D47" w:rsidP="004E20A8">
      <w:pPr>
        <w:tabs>
          <w:tab w:val="left" w:pos="1621"/>
          <w:tab w:val="left" w:pos="2914"/>
          <w:tab w:val="left" w:pos="3997"/>
          <w:tab w:val="left" w:pos="5074"/>
        </w:tabs>
        <w:spacing w:line="276" w:lineRule="auto"/>
        <w:rPr>
          <w:rFonts w:ascii="Times New Roman" w:eastAsia="宋体" w:hAnsi="宋体"/>
          <w:szCs w:val="21"/>
        </w:rPr>
      </w:pPr>
      <w:r>
        <w:rPr>
          <w:rFonts w:ascii="Times New Roman" w:eastAsia="宋体" w:hAnsi="Times New Roman" w:hint="eastAsia"/>
          <w:b/>
          <w:szCs w:val="21"/>
        </w:rPr>
        <w:lastRenderedPageBreak/>
        <w:t>5</w:t>
      </w:r>
      <w:r>
        <w:rPr>
          <w:rFonts w:ascii="Times New Roman" w:eastAsia="宋体" w:hAnsi="Times New Roman" w:cs="Times New Roman"/>
          <w:szCs w:val="21"/>
        </w:rPr>
        <w:t>．</w:t>
      </w:r>
      <w:r w:rsidRPr="00D64F36">
        <w:rPr>
          <w:rFonts w:ascii="Times New Roman" w:eastAsia="宋体" w:hAnsi="宋体"/>
          <w:szCs w:val="21"/>
        </w:rPr>
        <w:t>河北作为传统工业大省</w:t>
      </w:r>
      <w:r>
        <w:rPr>
          <w:rFonts w:ascii="Times New Roman" w:eastAsia="宋体" w:hAnsi="宋体"/>
          <w:szCs w:val="21"/>
        </w:rPr>
        <w:t>，</w:t>
      </w:r>
      <w:r w:rsidRPr="00D64F36">
        <w:rPr>
          <w:rFonts w:ascii="Times New Roman" w:eastAsia="宋体" w:hAnsi="宋体"/>
          <w:szCs w:val="21"/>
        </w:rPr>
        <w:t>其与京津地区加强石墨烯产业合作的主要目的是</w:t>
      </w:r>
      <w:r w:rsidRPr="00D64F36">
        <w:rPr>
          <w:rFonts w:ascii="Times New Roman" w:eastAsia="宋体" w:hAnsi="宋体"/>
          <w:szCs w:val="21"/>
        </w:rPr>
        <w:t>(</w:t>
      </w:r>
      <w:r w:rsidRPr="00D64F36">
        <w:rPr>
          <w:rFonts w:ascii="Times New Roman" w:eastAsia="宋体" w:hAnsi="宋体"/>
          <w:szCs w:val="21"/>
        </w:rPr>
        <w:t xml:space="preserve">　　</w:t>
      </w:r>
      <w:r w:rsidRPr="00D64F36">
        <w:rPr>
          <w:rFonts w:ascii="Times New Roman" w:eastAsia="宋体" w:hAnsi="宋体"/>
          <w:szCs w:val="21"/>
        </w:rPr>
        <w:t>)</w:t>
      </w:r>
    </w:p>
    <w:p w:rsidR="006F025B" w:rsidRPr="00D64F36" w:rsidRDefault="00804D47" w:rsidP="004E20A8">
      <w:pPr>
        <w:tabs>
          <w:tab w:val="left" w:pos="1621"/>
          <w:tab w:val="left" w:pos="2914"/>
          <w:tab w:val="left" w:pos="3997"/>
          <w:tab w:val="left" w:pos="5074"/>
        </w:tabs>
        <w:spacing w:line="276" w:lineRule="auto"/>
        <w:rPr>
          <w:rFonts w:ascii="Times New Roman" w:eastAsia="宋体" w:hAnsi="宋体"/>
          <w:szCs w:val="21"/>
        </w:rPr>
      </w:pPr>
      <w:r w:rsidRPr="00D64F36">
        <w:rPr>
          <w:rFonts w:ascii="Times New Roman" w:eastAsia="宋体" w:hAnsi="宋体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．</w:t>
      </w:r>
      <w:r w:rsidRPr="00D64F36">
        <w:rPr>
          <w:rFonts w:ascii="Times New Roman" w:eastAsia="宋体" w:hAnsi="宋体"/>
          <w:szCs w:val="21"/>
        </w:rPr>
        <w:t>加速产业结构转型升级</w:t>
      </w:r>
      <w:r>
        <w:rPr>
          <w:rFonts w:ascii="Times New Roman" w:eastAsia="宋体" w:hAnsi="宋体" w:hint="eastAsia"/>
          <w:szCs w:val="21"/>
        </w:rPr>
        <w:t xml:space="preserve">               </w:t>
      </w:r>
      <w:r w:rsidRPr="00D64F36">
        <w:rPr>
          <w:rFonts w:ascii="Times New Roman" w:eastAsia="宋体" w:hAnsi="宋体"/>
          <w:szCs w:val="21"/>
        </w:rPr>
        <w:t>B</w:t>
      </w:r>
      <w:r>
        <w:rPr>
          <w:rFonts w:ascii="Times New Roman" w:eastAsia="宋体" w:hAnsi="Times New Roman" w:cs="Times New Roman"/>
          <w:szCs w:val="21"/>
        </w:rPr>
        <w:t>．</w:t>
      </w:r>
      <w:r w:rsidRPr="00D64F36">
        <w:rPr>
          <w:rFonts w:ascii="Times New Roman" w:eastAsia="宋体" w:hAnsi="宋体"/>
          <w:szCs w:val="21"/>
        </w:rPr>
        <w:t>推动新型城镇化进程</w:t>
      </w:r>
    </w:p>
    <w:p w:rsidR="006F025B" w:rsidRPr="00D64F36" w:rsidRDefault="00804D47" w:rsidP="004E20A8">
      <w:pPr>
        <w:tabs>
          <w:tab w:val="left" w:pos="1621"/>
          <w:tab w:val="left" w:pos="2914"/>
          <w:tab w:val="left" w:pos="3997"/>
          <w:tab w:val="left" w:pos="5074"/>
        </w:tabs>
        <w:spacing w:line="276" w:lineRule="auto"/>
        <w:rPr>
          <w:rFonts w:ascii="Times New Roman" w:eastAsia="宋体" w:hAnsi="宋体"/>
          <w:szCs w:val="21"/>
        </w:rPr>
      </w:pPr>
      <w:r w:rsidRPr="00D64F36">
        <w:rPr>
          <w:rFonts w:ascii="Times New Roman" w:eastAsia="宋体" w:hAnsi="宋体"/>
          <w:szCs w:val="21"/>
        </w:rPr>
        <w:t>C</w:t>
      </w:r>
      <w:r>
        <w:rPr>
          <w:rFonts w:ascii="Times New Roman" w:eastAsia="宋体" w:hAnsi="Times New Roman" w:cs="Times New Roman"/>
          <w:szCs w:val="21"/>
        </w:rPr>
        <w:t>．</w:t>
      </w:r>
      <w:r w:rsidRPr="00D64F36">
        <w:rPr>
          <w:rFonts w:ascii="Times New Roman" w:eastAsia="宋体" w:hAnsi="宋体"/>
          <w:szCs w:val="21"/>
        </w:rPr>
        <w:t>增加就业机会</w:t>
      </w:r>
      <w:r>
        <w:rPr>
          <w:rFonts w:ascii="Times New Roman" w:eastAsia="宋体" w:hAnsi="宋体" w:hint="eastAsia"/>
          <w:szCs w:val="21"/>
        </w:rPr>
        <w:t xml:space="preserve">                       </w:t>
      </w:r>
      <w:r w:rsidRPr="00D64F36">
        <w:rPr>
          <w:rFonts w:ascii="Times New Roman" w:eastAsia="宋体" w:hAnsi="宋体"/>
          <w:szCs w:val="21"/>
        </w:rPr>
        <w:t>D</w:t>
      </w:r>
      <w:r>
        <w:rPr>
          <w:rFonts w:ascii="Times New Roman" w:eastAsia="宋体" w:hAnsi="Times New Roman" w:cs="Times New Roman"/>
          <w:szCs w:val="21"/>
        </w:rPr>
        <w:t>．</w:t>
      </w:r>
      <w:r w:rsidRPr="00D64F36">
        <w:rPr>
          <w:rFonts w:ascii="Times New Roman" w:eastAsia="宋体" w:hAnsi="宋体"/>
          <w:szCs w:val="21"/>
        </w:rPr>
        <w:t>加强区域内外联系</w:t>
      </w:r>
    </w:p>
    <w:p w:rsidR="005A4558" w:rsidRPr="004E20A8" w:rsidRDefault="00566FE0" w:rsidP="004E20A8">
      <w:pPr>
        <w:tabs>
          <w:tab w:val="left" w:pos="1621"/>
          <w:tab w:val="left" w:pos="2914"/>
          <w:tab w:val="left" w:pos="3997"/>
          <w:tab w:val="left" w:pos="5074"/>
        </w:tabs>
        <w:spacing w:line="276" w:lineRule="auto"/>
        <w:rPr>
          <w:rFonts w:ascii="宋体" w:eastAsia="宋体" w:hAnsi="宋体" w:cs="宋体"/>
          <w:szCs w:val="21"/>
        </w:rPr>
      </w:pPr>
      <w:r>
        <w:rPr>
          <w:rFonts w:ascii="Times New Roman" w:eastAsia="宋体" w:hAnsi="Times New Roman" w:cs="Times New Roman" w:hint="eastAsia"/>
        </w:rPr>
        <w:t>6</w:t>
      </w:r>
      <w:r w:rsidR="004E20A8">
        <w:rPr>
          <w:rFonts w:ascii="Times New Roman" w:eastAsia="宋体" w:hAnsi="Times New Roman" w:cs="Times New Roman"/>
        </w:rPr>
        <w:t>．</w:t>
      </w:r>
      <w:r w:rsidR="00804D47" w:rsidRPr="00D85252">
        <w:rPr>
          <w:rFonts w:ascii="Times New Roman" w:eastAsia="宋体" w:hAnsi="宋体"/>
        </w:rPr>
        <w:t>阅读图文材料</w:t>
      </w:r>
      <w:r w:rsidR="004E20A8">
        <w:rPr>
          <w:rFonts w:ascii="Times New Roman" w:eastAsia="宋体" w:hAnsi="宋体"/>
        </w:rPr>
        <w:t>，</w:t>
      </w:r>
      <w:r w:rsidR="00804D47" w:rsidRPr="00D85252">
        <w:rPr>
          <w:rFonts w:ascii="Times New Roman" w:eastAsia="宋体" w:hAnsi="宋体"/>
        </w:rPr>
        <w:t>完成下列各题。</w:t>
      </w:r>
    </w:p>
    <w:p w:rsidR="005A4558" w:rsidRPr="00D85252" w:rsidRDefault="00804D47" w:rsidP="004E20A8">
      <w:pPr>
        <w:tabs>
          <w:tab w:val="left" w:pos="1871"/>
          <w:tab w:val="left" w:pos="3407"/>
          <w:tab w:val="left" w:pos="4949"/>
          <w:tab w:val="left" w:pos="6599"/>
        </w:tabs>
        <w:spacing w:line="276" w:lineRule="auto"/>
        <w:ind w:firstLineChars="200" w:firstLine="480"/>
        <w:rPr>
          <w:rFonts w:ascii="Times New Roman" w:eastAsia="宋体" w:hAnsi="宋体"/>
        </w:rPr>
      </w:pPr>
      <w:r w:rsidRPr="00D85252">
        <w:rPr>
          <w:rFonts w:ascii="Times New Roman" w:eastAsia="楷体" w:hAnsi="楷体"/>
        </w:rPr>
        <w:t>白银市地处黄土高原和腾格里沙漠过渡地带</w:t>
      </w:r>
      <w:r w:rsidR="004E20A8">
        <w:rPr>
          <w:rFonts w:ascii="Times New Roman" w:eastAsia="宋体" w:hAnsi="宋体"/>
        </w:rPr>
        <w:t>，</w:t>
      </w:r>
      <w:r w:rsidRPr="00D85252">
        <w:rPr>
          <w:rFonts w:ascii="Times New Roman" w:eastAsia="楷体" w:hAnsi="楷体"/>
        </w:rPr>
        <w:t>市内绝大部分是山区</w:t>
      </w:r>
      <w:r w:rsidR="004E20A8">
        <w:rPr>
          <w:rFonts w:ascii="Times New Roman" w:eastAsia="宋体" w:hAnsi="宋体"/>
        </w:rPr>
        <w:t>，</w:t>
      </w:r>
      <w:r w:rsidRPr="00D85252">
        <w:rPr>
          <w:rFonts w:ascii="Times New Roman" w:eastAsia="楷体" w:hAnsi="楷体"/>
        </w:rPr>
        <w:t>地貌以基岩山地和山间盆地为主</w:t>
      </w:r>
      <w:r w:rsidR="004E20A8">
        <w:rPr>
          <w:rFonts w:ascii="Times New Roman" w:eastAsia="宋体" w:hAnsi="宋体"/>
        </w:rPr>
        <w:t>，</w:t>
      </w:r>
      <w:r w:rsidRPr="00D85252">
        <w:rPr>
          <w:rFonts w:ascii="Times New Roman" w:eastAsia="楷体" w:hAnsi="楷体"/>
        </w:rPr>
        <w:t>地表基岩裸露。白银市因矿得名、因企设市</w:t>
      </w:r>
      <w:r w:rsidR="004E20A8">
        <w:rPr>
          <w:rFonts w:ascii="Times New Roman" w:eastAsia="宋体" w:hAnsi="宋体"/>
        </w:rPr>
        <w:t>，</w:t>
      </w:r>
      <w:r w:rsidRPr="00D85252">
        <w:rPr>
          <w:rFonts w:ascii="Times New Roman" w:eastAsia="楷体" w:hAnsi="楷体"/>
        </w:rPr>
        <w:t>是全国唯一以贵金属命名的城市</w:t>
      </w:r>
      <w:r w:rsidR="004E20A8">
        <w:rPr>
          <w:rFonts w:ascii="Times New Roman" w:eastAsia="宋体" w:hAnsi="宋体"/>
        </w:rPr>
        <w:t>，</w:t>
      </w:r>
      <w:r w:rsidRPr="00D85252">
        <w:rPr>
          <w:rFonts w:ascii="Times New Roman" w:eastAsia="楷体" w:hAnsi="楷体"/>
        </w:rPr>
        <w:t>也是我国有色金属工业的发祥地</w:t>
      </w:r>
      <w:r w:rsidR="004E20A8">
        <w:rPr>
          <w:rFonts w:ascii="Times New Roman" w:eastAsia="宋体" w:hAnsi="宋体"/>
        </w:rPr>
        <w:t>，</w:t>
      </w:r>
      <w:r w:rsidRPr="00D85252">
        <w:rPr>
          <w:rFonts w:ascii="Times New Roman" w:eastAsia="楷体" w:hAnsi="楷体"/>
        </w:rPr>
        <w:t>被誉为</w:t>
      </w:r>
      <w:r w:rsidRPr="00D85252">
        <w:rPr>
          <w:rFonts w:ascii="Times New Roman" w:eastAsia="宋体" w:hAnsi="Times New Roman" w:cs="Times New Roman"/>
        </w:rPr>
        <w:t>“</w:t>
      </w:r>
      <w:r w:rsidRPr="00D85252">
        <w:rPr>
          <w:rFonts w:ascii="Times New Roman" w:eastAsia="楷体" w:hAnsi="楷体"/>
        </w:rPr>
        <w:t>中国铜城</w:t>
      </w:r>
      <w:r w:rsidRPr="00D85252">
        <w:rPr>
          <w:rFonts w:ascii="Times New Roman" w:eastAsia="宋体" w:hAnsi="Times New Roman" w:cs="Times New Roman"/>
        </w:rPr>
        <w:t>”</w:t>
      </w:r>
      <w:r w:rsidRPr="00D85252">
        <w:rPr>
          <w:rFonts w:ascii="Times New Roman" w:eastAsia="楷体" w:hAnsi="楷体"/>
        </w:rPr>
        <w:t>。经过多年的开采</w:t>
      </w:r>
      <w:r w:rsidR="004E20A8">
        <w:rPr>
          <w:rFonts w:ascii="Times New Roman" w:eastAsia="宋体" w:hAnsi="宋体"/>
        </w:rPr>
        <w:t>，</w:t>
      </w:r>
      <w:r w:rsidRPr="00D85252">
        <w:rPr>
          <w:rFonts w:ascii="Times New Roman" w:eastAsia="楷体" w:hAnsi="楷体"/>
        </w:rPr>
        <w:t>白银市已探明的铜矿资源濒临枯竭</w:t>
      </w:r>
      <w:r w:rsidR="004E20A8">
        <w:rPr>
          <w:rFonts w:ascii="Times New Roman" w:eastAsia="宋体" w:hAnsi="宋体"/>
        </w:rPr>
        <w:t>，</w:t>
      </w:r>
      <w:r w:rsidRPr="00D85252">
        <w:rPr>
          <w:rFonts w:ascii="Times New Roman" w:eastAsia="楷体" w:hAnsi="楷体"/>
        </w:rPr>
        <w:t>伴生矿产资源也开始萎缩</w:t>
      </w:r>
      <w:r w:rsidR="004E20A8">
        <w:rPr>
          <w:rFonts w:ascii="Times New Roman" w:eastAsia="宋体" w:hAnsi="宋体"/>
        </w:rPr>
        <w:t>，</w:t>
      </w:r>
      <w:r w:rsidRPr="00D85252">
        <w:rPr>
          <w:rFonts w:ascii="Times New Roman" w:eastAsia="楷体" w:hAnsi="楷体"/>
        </w:rPr>
        <w:t>支柱产业逐渐衰落。</w:t>
      </w:r>
      <w:r w:rsidRPr="00D85252">
        <w:rPr>
          <w:rFonts w:ascii="Times New Roman" w:eastAsia="宋体" w:hAnsi="宋体"/>
        </w:rPr>
        <w:t>2008</w:t>
      </w:r>
      <w:r w:rsidRPr="00D85252">
        <w:rPr>
          <w:rFonts w:ascii="Times New Roman" w:eastAsia="楷体" w:hAnsi="楷体"/>
        </w:rPr>
        <w:t>年</w:t>
      </w:r>
      <w:r w:rsidR="004E20A8">
        <w:rPr>
          <w:rFonts w:ascii="Times New Roman" w:eastAsia="宋体" w:hAnsi="宋体"/>
        </w:rPr>
        <w:t>，</w:t>
      </w:r>
      <w:r w:rsidRPr="00D85252">
        <w:rPr>
          <w:rFonts w:ascii="Times New Roman" w:eastAsia="楷体" w:hAnsi="楷体"/>
        </w:rPr>
        <w:t>白银市被确定为全国首批资源枯竭型城市之一。下图为白银市的地理位置图。</w:t>
      </w:r>
    </w:p>
    <w:p w:rsidR="005A4558" w:rsidRPr="00D85252" w:rsidRDefault="00804D47" w:rsidP="004E20A8">
      <w:pPr>
        <w:tabs>
          <w:tab w:val="left" w:pos="1871"/>
          <w:tab w:val="left" w:pos="3407"/>
          <w:tab w:val="left" w:pos="4949"/>
          <w:tab w:val="left" w:pos="6599"/>
        </w:tabs>
        <w:spacing w:line="276" w:lineRule="auto"/>
        <w:jc w:val="center"/>
        <w:rPr>
          <w:rFonts w:ascii="Times New Roman" w:eastAsia="宋体" w:hAnsi="宋体"/>
        </w:rPr>
      </w:pPr>
      <w:r w:rsidRPr="00D85252">
        <w:rPr>
          <w:rFonts w:ascii="Times New Roman" w:eastAsia="宋体" w:hAnsi="宋体"/>
          <w:noProof/>
        </w:rPr>
        <w:drawing>
          <wp:inline distT="0" distB="0" distL="0" distR="0">
            <wp:extent cx="2566609" cy="1771650"/>
            <wp:effectExtent l="0" t="0" r="5715" b="0"/>
            <wp:docPr id="268" name="kdx2prx80.jpg" descr="id:214749541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014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4515" cy="177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558" w:rsidRDefault="00804D47" w:rsidP="004E20A8">
      <w:pPr>
        <w:tabs>
          <w:tab w:val="left" w:pos="1871"/>
          <w:tab w:val="left" w:pos="3407"/>
          <w:tab w:val="left" w:pos="4949"/>
          <w:tab w:val="left" w:pos="6599"/>
        </w:tabs>
        <w:spacing w:line="276" w:lineRule="auto"/>
        <w:rPr>
          <w:rFonts w:ascii="Times New Roman" w:eastAsia="宋体" w:hAnsi="宋体"/>
        </w:rPr>
      </w:pPr>
      <w:r w:rsidRPr="00D85252">
        <w:rPr>
          <w:rFonts w:ascii="Times New Roman" w:eastAsia="宋体" w:hAnsi="宋体"/>
        </w:rPr>
        <w:t>(1)</w:t>
      </w:r>
      <w:r w:rsidRPr="00D85252">
        <w:rPr>
          <w:rFonts w:ascii="Times New Roman" w:eastAsia="宋体" w:hAnsi="宋体"/>
        </w:rPr>
        <w:t>推测白银市从前开发矿产资源的有利自然条件。</w:t>
      </w:r>
    </w:p>
    <w:p w:rsidR="00566FE0" w:rsidRPr="00D85252" w:rsidRDefault="00566FE0" w:rsidP="004E20A8">
      <w:pPr>
        <w:tabs>
          <w:tab w:val="left" w:pos="1871"/>
          <w:tab w:val="left" w:pos="3407"/>
          <w:tab w:val="left" w:pos="4949"/>
          <w:tab w:val="left" w:pos="6599"/>
        </w:tabs>
        <w:spacing w:line="276" w:lineRule="auto"/>
        <w:rPr>
          <w:rFonts w:ascii="Times New Roman" w:eastAsia="宋体" w:hAnsi="宋体"/>
        </w:rPr>
      </w:pPr>
    </w:p>
    <w:p w:rsidR="005A4558" w:rsidRDefault="00804D47" w:rsidP="004E20A8">
      <w:pPr>
        <w:tabs>
          <w:tab w:val="left" w:pos="1871"/>
          <w:tab w:val="left" w:pos="3407"/>
          <w:tab w:val="left" w:pos="4949"/>
          <w:tab w:val="left" w:pos="6599"/>
        </w:tabs>
        <w:spacing w:line="276" w:lineRule="auto"/>
        <w:rPr>
          <w:rFonts w:ascii="Times New Roman" w:eastAsia="宋体" w:hAnsi="宋体"/>
        </w:rPr>
      </w:pPr>
      <w:r w:rsidRPr="00D85252">
        <w:rPr>
          <w:rFonts w:ascii="Times New Roman" w:eastAsia="宋体" w:hAnsi="宋体"/>
        </w:rPr>
        <w:t>(2)</w:t>
      </w:r>
      <w:r w:rsidRPr="00D85252">
        <w:rPr>
          <w:rFonts w:ascii="Times New Roman" w:eastAsia="宋体" w:hAnsi="宋体"/>
        </w:rPr>
        <w:t>说明白银市开发矿产资源对当地的影响。</w:t>
      </w:r>
    </w:p>
    <w:p w:rsidR="00566FE0" w:rsidRPr="00D85252" w:rsidRDefault="00566FE0" w:rsidP="004E20A8">
      <w:pPr>
        <w:tabs>
          <w:tab w:val="left" w:pos="1871"/>
          <w:tab w:val="left" w:pos="3407"/>
          <w:tab w:val="left" w:pos="4949"/>
          <w:tab w:val="left" w:pos="6599"/>
        </w:tabs>
        <w:spacing w:line="276" w:lineRule="auto"/>
        <w:rPr>
          <w:rFonts w:ascii="Times New Roman" w:eastAsia="宋体" w:hAnsi="宋体"/>
        </w:rPr>
      </w:pPr>
    </w:p>
    <w:p w:rsidR="005A4558" w:rsidRDefault="00804D47" w:rsidP="004E20A8">
      <w:pPr>
        <w:tabs>
          <w:tab w:val="left" w:pos="1871"/>
          <w:tab w:val="left" w:pos="3407"/>
          <w:tab w:val="left" w:pos="4949"/>
          <w:tab w:val="left" w:pos="6599"/>
        </w:tabs>
        <w:spacing w:line="276" w:lineRule="auto"/>
        <w:rPr>
          <w:rFonts w:ascii="Times New Roman" w:eastAsia="宋体" w:hAnsi="宋体"/>
        </w:rPr>
      </w:pPr>
      <w:r w:rsidRPr="00D85252">
        <w:rPr>
          <w:rFonts w:ascii="Times New Roman" w:eastAsia="宋体" w:hAnsi="宋体"/>
        </w:rPr>
        <w:t>(3)</w:t>
      </w:r>
      <w:r w:rsidRPr="00D85252">
        <w:rPr>
          <w:rFonts w:ascii="Times New Roman" w:eastAsia="宋体" w:hAnsi="宋体"/>
        </w:rPr>
        <w:t>简述白银市产业转型可能面临的困境。</w:t>
      </w:r>
    </w:p>
    <w:p w:rsidR="00566FE0" w:rsidRPr="00D85252" w:rsidRDefault="00566FE0" w:rsidP="004E20A8">
      <w:pPr>
        <w:tabs>
          <w:tab w:val="left" w:pos="1871"/>
          <w:tab w:val="left" w:pos="3407"/>
          <w:tab w:val="left" w:pos="4949"/>
          <w:tab w:val="left" w:pos="6599"/>
        </w:tabs>
        <w:spacing w:line="276" w:lineRule="auto"/>
        <w:rPr>
          <w:rFonts w:ascii="Times New Roman" w:eastAsia="宋体" w:hAnsi="宋体"/>
        </w:rPr>
      </w:pPr>
    </w:p>
    <w:p w:rsidR="005A4558" w:rsidRPr="00D85252" w:rsidRDefault="00804D47" w:rsidP="004E20A8">
      <w:pPr>
        <w:tabs>
          <w:tab w:val="left" w:pos="1871"/>
          <w:tab w:val="left" w:pos="3407"/>
          <w:tab w:val="left" w:pos="4949"/>
          <w:tab w:val="left" w:pos="6599"/>
        </w:tabs>
        <w:spacing w:line="276" w:lineRule="auto"/>
        <w:rPr>
          <w:rFonts w:ascii="Times New Roman" w:eastAsia="宋体" w:hAnsi="宋体"/>
        </w:rPr>
      </w:pPr>
      <w:r w:rsidRPr="00D85252">
        <w:rPr>
          <w:rFonts w:ascii="Times New Roman" w:eastAsia="宋体" w:hAnsi="宋体"/>
        </w:rPr>
        <w:t>(4)</w:t>
      </w:r>
      <w:r w:rsidRPr="00D85252">
        <w:rPr>
          <w:rFonts w:ascii="Times New Roman" w:eastAsia="宋体" w:hAnsi="宋体"/>
        </w:rPr>
        <w:t>请为白银市的产业转型升级提出合理化建议。</w:t>
      </w:r>
    </w:p>
    <w:sectPr w:rsidR="005A4558" w:rsidRPr="00D85252" w:rsidSect="002E5976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916" w:rsidRDefault="000D1916" w:rsidP="002E5976">
      <w:r>
        <w:separator/>
      </w:r>
    </w:p>
  </w:endnote>
  <w:endnote w:type="continuationSeparator" w:id="0">
    <w:p w:rsidR="000D1916" w:rsidRDefault="000D1916" w:rsidP="002E5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 w:rsidRDefault="00784DC7">
    <w:pPr>
      <w:widowControl w:val="0"/>
      <w:tabs>
        <w:tab w:val="center" w:pos="4153"/>
        <w:tab w:val="right" w:pos="8306"/>
      </w:tabs>
      <w:snapToGrid w:val="0"/>
      <w:rPr>
        <w:rFonts w:ascii="Times New Roman" w:eastAsia="宋体" w:hAnsi="Times New Roman" w:cs="Times New Roman"/>
        <w:sz w:val="2"/>
        <w:szCs w:val="2"/>
      </w:rPr>
    </w:pPr>
    <w:r w:rsidRPr="00784DC7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Pr="00784DC7"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 w:rsidR="00804D47">
      <w:rPr>
        <w:rFonts w:ascii="Times New Roman" w:eastAsia="宋体" w:hAnsi="Times New Roman" w:cs="Times New Roman" w:hint="eastAsia"/>
        <w:color w:val="FFFFFF"/>
        <w:sz w:val="2"/>
        <w:szCs w:val="2"/>
      </w:rPr>
      <w:t>学科网（北京）股份有限公司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916" w:rsidRDefault="000D1916" w:rsidP="002E5976">
      <w:r>
        <w:separator/>
      </w:r>
    </w:p>
  </w:footnote>
  <w:footnote w:type="continuationSeparator" w:id="0">
    <w:p w:rsidR="000D1916" w:rsidRDefault="000D1916" w:rsidP="002E59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 w:rsidRDefault="00784DC7">
    <w:pPr>
      <w:widowControl w:val="0"/>
      <w:pBdr>
        <w:bottom w:val="none" w:sz="0" w:space="1" w:color="auto"/>
      </w:pBdr>
      <w:snapToGrid w:val="0"/>
      <w:jc w:val="both"/>
      <w:rPr>
        <w:rFonts w:ascii="Times New Roman" w:eastAsia="宋体" w:hAnsi="Times New Roman" w:cs="Times New Roman"/>
        <w:sz w:val="2"/>
        <w:szCs w:val="2"/>
      </w:rPr>
    </w:pPr>
    <w:r w:rsidRPr="00784DC7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 w:rsidRPr="00784DC7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75pt;height:.7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0315"/>
    <w:rsid w:val="0002396D"/>
    <w:rsid w:val="000958AF"/>
    <w:rsid w:val="000D1916"/>
    <w:rsid w:val="001271E5"/>
    <w:rsid w:val="001C54EA"/>
    <w:rsid w:val="002205C1"/>
    <w:rsid w:val="0025081A"/>
    <w:rsid w:val="002D5394"/>
    <w:rsid w:val="002E5976"/>
    <w:rsid w:val="003E73E3"/>
    <w:rsid w:val="004151FC"/>
    <w:rsid w:val="00440315"/>
    <w:rsid w:val="004B749A"/>
    <w:rsid w:val="004C3560"/>
    <w:rsid w:val="004E20A8"/>
    <w:rsid w:val="00566FE0"/>
    <w:rsid w:val="005A4558"/>
    <w:rsid w:val="005E7A8D"/>
    <w:rsid w:val="006F025B"/>
    <w:rsid w:val="00784DC7"/>
    <w:rsid w:val="00804D47"/>
    <w:rsid w:val="00820051"/>
    <w:rsid w:val="008254D9"/>
    <w:rsid w:val="00873788"/>
    <w:rsid w:val="0097018D"/>
    <w:rsid w:val="00A732AF"/>
    <w:rsid w:val="00AB089F"/>
    <w:rsid w:val="00B27ED6"/>
    <w:rsid w:val="00C02FC6"/>
    <w:rsid w:val="00C2385C"/>
    <w:rsid w:val="00C765B1"/>
    <w:rsid w:val="00D64F36"/>
    <w:rsid w:val="00D85252"/>
    <w:rsid w:val="00DF229A"/>
    <w:rsid w:val="00DF4358"/>
    <w:rsid w:val="00E21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25B"/>
    <w:rPr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40315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40315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40315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40315"/>
    <w:pPr>
      <w:keepNext/>
      <w:keepLines/>
      <w:widowControl w:val="0"/>
      <w:spacing w:before="80" w:after="40"/>
      <w:jc w:val="both"/>
      <w:outlineLvl w:val="3"/>
    </w:pPr>
    <w:rPr>
      <w:rFonts w:cstheme="majorBidi"/>
      <w:color w:val="2E74B5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40315"/>
    <w:pPr>
      <w:keepNext/>
      <w:keepLines/>
      <w:widowControl w:val="0"/>
      <w:spacing w:before="80" w:after="40"/>
      <w:jc w:val="both"/>
      <w:outlineLvl w:val="4"/>
    </w:pPr>
    <w:rPr>
      <w:rFonts w:cstheme="majorBidi"/>
      <w:color w:val="2E74B5" w:themeColor="accent1" w:themeShade="BF"/>
      <w:kern w:val="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40315"/>
    <w:pPr>
      <w:keepNext/>
      <w:keepLines/>
      <w:widowControl w:val="0"/>
      <w:spacing w:before="40"/>
      <w:jc w:val="both"/>
      <w:outlineLvl w:val="5"/>
    </w:pPr>
    <w:rPr>
      <w:rFonts w:cstheme="majorBidi"/>
      <w:b/>
      <w:bCs/>
      <w:color w:val="2E74B5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40315"/>
    <w:pPr>
      <w:keepNext/>
      <w:keepLines/>
      <w:widowControl w:val="0"/>
      <w:spacing w:before="40"/>
      <w:jc w:val="both"/>
      <w:outlineLvl w:val="6"/>
    </w:pPr>
    <w:rPr>
      <w:rFonts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40315"/>
    <w:pPr>
      <w:keepNext/>
      <w:keepLines/>
      <w:widowControl w:val="0"/>
      <w:jc w:val="both"/>
      <w:outlineLvl w:val="7"/>
    </w:pPr>
    <w:rPr>
      <w:rFonts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40315"/>
    <w:pPr>
      <w:keepNext/>
      <w:keepLines/>
      <w:widowControl w:val="0"/>
      <w:jc w:val="both"/>
      <w:outlineLvl w:val="8"/>
    </w:pPr>
    <w:rPr>
      <w:rFonts w:eastAsiaTheme="majorEastAsia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40315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44031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4403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440315"/>
    <w:rPr>
      <w:rFonts w:cstheme="majorBidi"/>
      <w:color w:val="2E74B5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440315"/>
    <w:rPr>
      <w:rFonts w:cstheme="majorBidi"/>
      <w:color w:val="2E74B5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440315"/>
    <w:rPr>
      <w:rFonts w:cstheme="majorBidi"/>
      <w:b/>
      <w:bCs/>
      <w:color w:val="2E74B5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440315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440315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4403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440315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440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40315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4403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40315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  <w:szCs w:val="22"/>
    </w:rPr>
  </w:style>
  <w:style w:type="character" w:customStyle="1" w:styleId="Char1">
    <w:name w:val="引用 Char"/>
    <w:basedOn w:val="a0"/>
    <w:link w:val="a5"/>
    <w:uiPriority w:val="29"/>
    <w:rsid w:val="0044031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40315"/>
    <w:pPr>
      <w:widowControl w:val="0"/>
      <w:ind w:left="720"/>
      <w:contextualSpacing/>
      <w:jc w:val="both"/>
    </w:pPr>
    <w:rPr>
      <w:kern w:val="2"/>
      <w:sz w:val="21"/>
      <w:szCs w:val="22"/>
    </w:rPr>
  </w:style>
  <w:style w:type="character" w:styleId="a7">
    <w:name w:val="Intense Emphasis"/>
    <w:basedOn w:val="a0"/>
    <w:uiPriority w:val="21"/>
    <w:qFormat/>
    <w:rsid w:val="00440315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40315"/>
    <w:pPr>
      <w:widowControl w:val="0"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sz w:val="21"/>
      <w:szCs w:val="22"/>
    </w:rPr>
  </w:style>
  <w:style w:type="character" w:customStyle="1" w:styleId="Char2">
    <w:name w:val="明显引用 Char"/>
    <w:basedOn w:val="a0"/>
    <w:link w:val="a8"/>
    <w:uiPriority w:val="30"/>
    <w:rsid w:val="00440315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440315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F025B"/>
    <w:pPr>
      <w:widowControl w:val="0"/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6F025B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6F025B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6F025B"/>
    <w:rPr>
      <w:sz w:val="18"/>
      <w:szCs w:val="18"/>
    </w:rPr>
  </w:style>
  <w:style w:type="paragraph" w:styleId="ac">
    <w:name w:val="Plain Text"/>
    <w:basedOn w:val="a"/>
    <w:link w:val="Char5"/>
    <w:uiPriority w:val="99"/>
    <w:unhideWhenUsed/>
    <w:rsid w:val="00873788"/>
    <w:pPr>
      <w:widowControl w:val="0"/>
      <w:jc w:val="both"/>
    </w:pPr>
    <w:rPr>
      <w:rFonts w:asciiTheme="minorEastAsia" w:hAnsi="Courier New" w:cs="Courier New"/>
      <w:kern w:val="2"/>
      <w:sz w:val="21"/>
      <w:szCs w:val="22"/>
    </w:rPr>
  </w:style>
  <w:style w:type="character" w:customStyle="1" w:styleId="Char5">
    <w:name w:val="纯文本 Char"/>
    <w:basedOn w:val="a0"/>
    <w:link w:val="ac"/>
    <w:uiPriority w:val="99"/>
    <w:rsid w:val="00873788"/>
    <w:rPr>
      <w:rFonts w:asciiTheme="minorEastAsia" w:hAnsi="Courier New" w:cs="Courier New"/>
    </w:rPr>
  </w:style>
  <w:style w:type="paragraph" w:styleId="ad">
    <w:name w:val="Balloon Text"/>
    <w:basedOn w:val="a"/>
    <w:link w:val="Char6"/>
    <w:uiPriority w:val="99"/>
    <w:semiHidden/>
    <w:unhideWhenUsed/>
    <w:rsid w:val="00566FE0"/>
    <w:rPr>
      <w:sz w:val="18"/>
      <w:szCs w:val="18"/>
    </w:rPr>
  </w:style>
  <w:style w:type="character" w:customStyle="1" w:styleId="Char6">
    <w:name w:val="批注框文本 Char"/>
    <w:basedOn w:val="a0"/>
    <w:link w:val="ad"/>
    <w:uiPriority w:val="99"/>
    <w:semiHidden/>
    <w:rsid w:val="00566FE0"/>
    <w:rPr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e5623</dc:creator>
  <cp:lastModifiedBy>Windows User</cp:lastModifiedBy>
  <cp:revision>11</cp:revision>
  <dcterms:created xsi:type="dcterms:W3CDTF">2025-03-11T12:57:00Z</dcterms:created>
  <dcterms:modified xsi:type="dcterms:W3CDTF">2025-03-18T11:54:00Z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