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2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Style w:val="14"/>
          <w:rFonts w:hint="default" w:ascii="Times New Roman" w:hAnsi="Times New Roman" w:cs="Times New Roman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11303000</wp:posOffset>
            </wp:positionH>
            <wp:positionV relativeFrom="topMargin">
              <wp:posOffset>12280900</wp:posOffset>
            </wp:positionV>
            <wp:extent cx="292100" cy="482600"/>
            <wp:effectExtent l="0" t="0" r="0" b="0"/>
            <wp:wrapNone/>
            <wp:docPr id="100111" name="图片 10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图片 100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t>第</w:t>
      </w:r>
      <w:r>
        <w:rPr>
          <w:rFonts w:hint="eastAsia" w:cs="Times New Roman"/>
          <w:b/>
          <w:kern w:val="0"/>
          <w:sz w:val="36"/>
          <w:szCs w:val="36"/>
          <w:lang w:val="en-US" w:eastAsia="zh-CN" w:bidi="ar-SA"/>
        </w:rPr>
        <w:t>一</w:t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t>节</w:t>
      </w:r>
      <w:r>
        <w:rPr>
          <w:rStyle w:val="14"/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11925300</wp:posOffset>
            </wp:positionH>
            <wp:positionV relativeFrom="page">
              <wp:posOffset>11925300</wp:posOffset>
            </wp:positionV>
            <wp:extent cx="368300" cy="279400"/>
            <wp:effectExtent l="0" t="0" r="12700" b="6350"/>
            <wp:wrapNone/>
            <wp:docPr id="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kern w:val="0"/>
          <w:sz w:val="36"/>
          <w:szCs w:val="36"/>
          <w:lang w:val="en-US" w:eastAsia="zh-CN" w:bidi="ar-SA"/>
        </w:rPr>
        <w:t xml:space="preserve"> </w:t>
      </w:r>
      <w:r>
        <w:rPr>
          <w:rFonts w:hint="eastAsia" w:cs="Times New Roman"/>
          <w:b/>
          <w:kern w:val="0"/>
          <w:sz w:val="36"/>
          <w:szCs w:val="36"/>
          <w:lang w:val="en-US" w:eastAsia="zh-CN" w:bidi="ar-SA"/>
        </w:rPr>
        <w:t xml:space="preserve"> 流域内协调发展</w:t>
      </w:r>
    </w:p>
    <w:p w14:paraId="7F2243B4">
      <w:pPr>
        <w:shd w:val="clear" w:color="auto" w:fill="auto"/>
        <w:spacing w:line="360" w:lineRule="auto"/>
        <w:jc w:val="left"/>
        <w:textAlignment w:val="center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一、选择题。</w:t>
      </w:r>
    </w:p>
    <w:p w14:paraId="4C6231BE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随着近期气温回升，黄河下游冬小麦进入返青阶段。为保障下游春灌用水，</w:t>
      </w:r>
      <w:r>
        <w:t>2024</w:t>
      </w:r>
      <w:r>
        <w:rPr>
          <w:rFonts w:ascii="楷体" w:hAnsi="楷体" w:eastAsia="楷体" w:cs="楷体"/>
        </w:rPr>
        <w:t>年</w:t>
      </w:r>
      <w:r>
        <w:t>3</w:t>
      </w:r>
      <w:r>
        <w:rPr>
          <w:rFonts w:ascii="楷体" w:hAnsi="楷体" w:eastAsia="楷体" w:cs="楷体"/>
        </w:rPr>
        <w:t>月</w:t>
      </w:r>
      <w:r>
        <w:t>18</w:t>
      </w:r>
      <w:r>
        <w:rPr>
          <w:rFonts w:ascii="楷体" w:hAnsi="楷体" w:eastAsia="楷体" w:cs="楷体"/>
        </w:rPr>
        <w:t>日，黄河水利委员会联合调度干流多座水库，增加黄河下游沿线灌区水量。小浪底水库从</w:t>
      </w:r>
      <w:r>
        <w:t>11</w:t>
      </w:r>
      <w:r>
        <w:rPr>
          <w:rFonts w:ascii="楷体" w:hAnsi="楷体" w:eastAsia="楷体" w:cs="楷体"/>
        </w:rPr>
        <w:t>日起加大下泄流量，由</w:t>
      </w:r>
      <w:r>
        <w:t>1000m/s</w:t>
      </w:r>
      <w:r>
        <w:rPr>
          <w:rFonts w:ascii="楷体" w:hAnsi="楷体" w:eastAsia="楷体" w:cs="楷体"/>
        </w:rPr>
        <w:t>调整至</w:t>
      </w:r>
      <w:r>
        <w:t>1200m/s</w:t>
      </w:r>
      <w:r>
        <w:rPr>
          <w:rFonts w:ascii="楷体" w:hAnsi="楷体" w:eastAsia="楷体" w:cs="楷体"/>
        </w:rPr>
        <w:t>。龙羊峡、刘家峡、万家寨、三门峡、小浪底五大水库加大蓄水量，为下游冬小麦主产区提供充足的水资源储备。图为黄河下游河道相关地理信息示意图。完成下面小题。</w:t>
      </w:r>
    </w:p>
    <w:p w14:paraId="5D937F6E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39210" cy="1718945"/>
            <wp:effectExtent l="0" t="0" r="8890" b="14605"/>
            <wp:docPr id="100003" name="图片 100003" descr="@@@4ecb68d9591b4488a4dd5881a42d9f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4ecb68d9591b4488a4dd5881a42d9f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921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BD9CF">
      <w:pPr>
        <w:shd w:val="clear" w:color="auto" w:fill="auto"/>
        <w:spacing w:line="360" w:lineRule="auto"/>
        <w:jc w:val="left"/>
        <w:textAlignment w:val="center"/>
      </w:pPr>
      <w:r>
        <w:t>1．小浪底水利枢纽对黄河下游的治理所发挥的主要作用是（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2A6AD114">
      <w:pPr>
        <w:shd w:val="clear" w:color="auto" w:fill="auto"/>
        <w:spacing w:line="360" w:lineRule="auto"/>
        <w:jc w:val="left"/>
        <w:textAlignment w:val="center"/>
      </w:pPr>
      <w:r>
        <w:t>①有效预防凌汛灾害②减轻黄土高原的水土流失</w:t>
      </w:r>
    </w:p>
    <w:p w14:paraId="350D0E57">
      <w:pPr>
        <w:shd w:val="clear" w:color="auto" w:fill="auto"/>
        <w:spacing w:line="360" w:lineRule="auto"/>
        <w:jc w:val="left"/>
        <w:textAlignment w:val="center"/>
      </w:pPr>
      <w:r>
        <w:t>③改善航运，增加港口贸易④减缓河床抬高速度</w:t>
      </w:r>
    </w:p>
    <w:p w14:paraId="4F0DFBB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A．①②</w:t>
      </w:r>
      <w:r>
        <w:tab/>
      </w:r>
      <w:r>
        <w:t>B．②③</w:t>
      </w:r>
      <w:r>
        <w:tab/>
      </w:r>
      <w:r>
        <w:t>C．③④</w:t>
      </w:r>
      <w:r>
        <w:tab/>
      </w:r>
      <w:r>
        <w:t>D．①④</w:t>
      </w:r>
    </w:p>
    <w:p w14:paraId="0E23792A">
      <w:pPr>
        <w:shd w:val="clear" w:color="auto" w:fill="auto"/>
        <w:spacing w:line="360" w:lineRule="auto"/>
        <w:jc w:val="left"/>
        <w:textAlignment w:val="center"/>
      </w:pPr>
      <w:r>
        <w:t>2．黄河水量实施全流域统一调度和分配后，带来的影响是（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623F0D56">
      <w:pPr>
        <w:shd w:val="clear" w:color="auto" w:fill="auto"/>
        <w:spacing w:line="360" w:lineRule="auto"/>
        <w:jc w:val="left"/>
        <w:textAlignment w:val="center"/>
      </w:pPr>
      <w:r>
        <w:t>①黄河流域生态环境得以改善②黄河三角洲面积增长减缓</w:t>
      </w:r>
    </w:p>
    <w:p w14:paraId="0736D7EB">
      <w:pPr>
        <w:shd w:val="clear" w:color="auto" w:fill="auto"/>
        <w:spacing w:line="360" w:lineRule="auto"/>
        <w:jc w:val="left"/>
        <w:textAlignment w:val="center"/>
      </w:pPr>
      <w:r>
        <w:t>③下游农业粮食产量得以保证④黄河上游生产用水量增加</w:t>
      </w:r>
    </w:p>
    <w:p w14:paraId="19976FD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A．①②③</w:t>
      </w:r>
      <w:r>
        <w:tab/>
      </w:r>
      <w:r>
        <w:t>B．②③④</w:t>
      </w:r>
      <w:r>
        <w:tab/>
      </w:r>
      <w:r>
        <w:t>C．①②④</w:t>
      </w:r>
      <w:r>
        <w:tab/>
      </w:r>
      <w:r>
        <w:t>D．①③④</w:t>
      </w:r>
    </w:p>
    <w:p w14:paraId="34CD0377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法国的塞纳河（甲）和我国的大渡河（乙）都建有不少大坝，形成众多水库，也都面临不少问题。读下图，完成下面小题。</w:t>
      </w:r>
    </w:p>
    <w:p w14:paraId="66597E10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24760" cy="1524635"/>
            <wp:effectExtent l="0" t="0" r="8890" b="18415"/>
            <wp:docPr id="100005" name="图片 100005" descr="@@@584f360e71a644e18c4593981dd56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584f360e71a644e18c4593981dd56b5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4D231">
      <w:pPr>
        <w:shd w:val="clear" w:color="auto" w:fill="auto"/>
        <w:spacing w:line="360" w:lineRule="auto"/>
        <w:jc w:val="left"/>
        <w:textAlignment w:val="center"/>
      </w:pPr>
      <w:r>
        <w:t>3．塞纳河所建水坝多为低坝，大渡河则以高坝为主，与之无关的因素是（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  <w:bookmarkStart w:id="0" w:name="_GoBack"/>
      <w:bookmarkEnd w:id="0"/>
    </w:p>
    <w:p w14:paraId="5D474266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A．资金多少</w:t>
      </w:r>
      <w:r>
        <w:tab/>
      </w:r>
      <w:r>
        <w:t>B．地形差异</w:t>
      </w:r>
    </w:p>
    <w:p w14:paraId="2AA88D66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C．人口分布</w:t>
      </w:r>
      <w:r>
        <w:tab/>
      </w:r>
      <w:r>
        <w:t>D．水库功能</w:t>
      </w:r>
    </w:p>
    <w:p w14:paraId="1D4A9078">
      <w:pPr>
        <w:shd w:val="clear" w:color="auto" w:fill="auto"/>
        <w:spacing w:line="360" w:lineRule="auto"/>
        <w:jc w:val="left"/>
        <w:textAlignment w:val="center"/>
      </w:pPr>
      <w:r>
        <w:t>4．人们发现大渡河上所建水库使用年限大大低于设计年限，其原因最可能是（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52FD378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A．工程质量低下</w:t>
      </w:r>
      <w:r>
        <w:tab/>
      </w:r>
      <w:r>
        <w:t>B．上游植被破坏严重</w:t>
      </w:r>
    </w:p>
    <w:p w14:paraId="564EF9BD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C．人为破坏严重</w:t>
      </w:r>
      <w:r>
        <w:tab/>
      </w:r>
      <w:r>
        <w:t>D．冰雪融水减少</w:t>
      </w:r>
    </w:p>
    <w:p w14:paraId="4C07658E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读长江流域主要汛区水情示意图，完成下面小题</w:t>
      </w:r>
    </w:p>
    <w:p w14:paraId="1CF55093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90875" cy="1787525"/>
            <wp:effectExtent l="0" t="0" r="9525" b="3175"/>
            <wp:docPr id="100007" name="图片 100007" descr="@@@d0fbe000-f150-4b6b-ab24-0e7497c7c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0fbe000-f150-4b6b-ab24-0e7497c7cfc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9C67D">
      <w:pPr>
        <w:shd w:val="clear" w:color="auto" w:fill="auto"/>
        <w:spacing w:line="360" w:lineRule="auto"/>
        <w:jc w:val="left"/>
        <w:textAlignment w:val="center"/>
      </w:pPr>
      <w:r>
        <w:t>5．图示区域多水灾的原因有（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08555EB7">
      <w:pPr>
        <w:shd w:val="clear" w:color="auto" w:fill="auto"/>
        <w:spacing w:line="360" w:lineRule="auto"/>
        <w:jc w:val="left"/>
        <w:textAlignment w:val="center"/>
      </w:pPr>
      <w:r>
        <w:t>①各支流来洪时间基本相同，使长江干流容易出现特大洪水，造成水灾</w:t>
      </w:r>
    </w:p>
    <w:p w14:paraId="38649033">
      <w:pPr>
        <w:shd w:val="clear" w:color="auto" w:fill="auto"/>
        <w:spacing w:line="360" w:lineRule="auto"/>
        <w:jc w:val="left"/>
        <w:textAlignment w:val="center"/>
      </w:pPr>
      <w:r>
        <w:t>②上中游植被近年来遭到破坏，泥沙淤塞严重</w:t>
      </w:r>
    </w:p>
    <w:p w14:paraId="45546EF9">
      <w:pPr>
        <w:shd w:val="clear" w:color="auto" w:fill="auto"/>
        <w:spacing w:line="360" w:lineRule="auto"/>
        <w:jc w:val="left"/>
        <w:textAlignment w:val="center"/>
      </w:pPr>
      <w:r>
        <w:t>③围湖造田，造成分洪能力减小</w:t>
      </w:r>
    </w:p>
    <w:p w14:paraId="3CE36679">
      <w:pPr>
        <w:shd w:val="clear" w:color="auto" w:fill="auto"/>
        <w:spacing w:line="360" w:lineRule="auto"/>
        <w:jc w:val="left"/>
        <w:textAlignment w:val="center"/>
      </w:pPr>
      <w:r>
        <w:t>④灾害预警系统不完善，监控措施欠缺.</w:t>
      </w:r>
    </w:p>
    <w:p w14:paraId="23BEE778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A．①②</w:t>
      </w:r>
      <w:r>
        <w:tab/>
      </w:r>
      <w:r>
        <w:t>B．③④</w:t>
      </w:r>
      <w:r>
        <w:tab/>
      </w:r>
      <w:r>
        <w:t>C．①②③</w:t>
      </w:r>
      <w:r>
        <w:tab/>
      </w:r>
      <w:r>
        <w:t>D．①②③④</w:t>
      </w:r>
    </w:p>
    <w:p w14:paraId="6B3C2ED4">
      <w:pPr>
        <w:shd w:val="clear" w:color="auto" w:fill="auto"/>
        <w:spacing w:line="360" w:lineRule="auto"/>
        <w:jc w:val="left"/>
        <w:textAlignment w:val="center"/>
      </w:pPr>
      <w:r>
        <w:t>6．图示区域有效的防洪措施是（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601CB1D0">
      <w:pPr>
        <w:shd w:val="clear" w:color="auto" w:fill="auto"/>
        <w:spacing w:line="360" w:lineRule="auto"/>
        <w:jc w:val="left"/>
        <w:textAlignment w:val="center"/>
      </w:pPr>
      <w:r>
        <w:t>①加固海防大堤，兴建一批分洪、蓄洪工程②修建水库，并重点治理荆江河段</w:t>
      </w:r>
    </w:p>
    <w:p w14:paraId="78E74C8B">
      <w:pPr>
        <w:shd w:val="clear" w:color="auto" w:fill="auto"/>
        <w:spacing w:line="360" w:lineRule="auto"/>
        <w:jc w:val="left"/>
        <w:textAlignment w:val="center"/>
      </w:pPr>
      <w:r>
        <w:t>③加强长江上中游造林建设④加强和完善水利枢纽工程的建设</w:t>
      </w:r>
    </w:p>
    <w:p w14:paraId="11A51B0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A．①②③</w:t>
      </w:r>
      <w:r>
        <w:tab/>
      </w:r>
      <w:r>
        <w:t>B．①②④</w:t>
      </w:r>
      <w:r>
        <w:tab/>
      </w:r>
      <w:r>
        <w:t>C．①③④</w:t>
      </w:r>
      <w:r>
        <w:tab/>
      </w:r>
      <w:r>
        <w:t>D．②③④</w:t>
      </w:r>
    </w:p>
    <w:p w14:paraId="0D3E63E1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根据黄河水情和水利枢纽工程的需要，</w:t>
      </w:r>
      <w:r>
        <w:t>2023</w:t>
      </w:r>
      <w:r>
        <w:rPr>
          <w:rFonts w:ascii="楷体" w:hAnsi="楷体" w:eastAsia="楷体" w:cs="楷体"/>
        </w:rPr>
        <w:t>年</w:t>
      </w:r>
      <w:r>
        <w:t>6</w:t>
      </w:r>
      <w:r>
        <w:rPr>
          <w:rFonts w:ascii="楷体" w:hAnsi="楷体" w:eastAsia="楷体" w:cs="楷体"/>
        </w:rPr>
        <w:t>月</w:t>
      </w:r>
      <w:r>
        <w:t>21</w:t>
      </w:r>
      <w:r>
        <w:rPr>
          <w:rFonts w:ascii="楷体" w:hAnsi="楷体" w:eastAsia="楷体" w:cs="楷体"/>
        </w:rPr>
        <w:t>日黄河小浪底开闸泄洪，利用水库水量的“人造洪峰”冲刷下游河床泥沙，起到了调水排沙的作用。通过小浪底水库连续多年的调水调沙工程，近年来黄河泥沙治理效果显著。下图为小浪底水利枢纽位置示意图。完成下面小题。</w:t>
      </w:r>
    </w:p>
    <w:p w14:paraId="566A1094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988945" cy="1529080"/>
            <wp:effectExtent l="0" t="0" r="8255" b="7620"/>
            <wp:docPr id="100009" name="图片 100009" descr="@@@b17d47a1-ab28-4715-b51e-7459bb9a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17d47a1-ab28-4715-b51e-7459bb9a01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85F5F">
      <w:pPr>
        <w:shd w:val="clear" w:color="auto" w:fill="auto"/>
        <w:spacing w:line="360" w:lineRule="auto"/>
        <w:jc w:val="left"/>
        <w:textAlignment w:val="center"/>
      </w:pPr>
      <w:r>
        <w:t>7．2023年，黄河小浪底选在6月下旬开闸泄洪的主要原因是（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67FC61E6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A．上游冰川融化，河流汇水量大</w:t>
      </w:r>
      <w:r>
        <w:tab/>
      </w:r>
      <w:r>
        <w:t>B．中游正值雨季，流域防汛压力大</w:t>
      </w:r>
    </w:p>
    <w:p w14:paraId="67F5D37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C．下游作物萌发，农业需水量大</w:t>
      </w:r>
      <w:r>
        <w:tab/>
      </w:r>
      <w:r>
        <w:t>D．流域汛期降至，为防汛腾出库容</w:t>
      </w:r>
    </w:p>
    <w:p w14:paraId="268D03CF">
      <w:pPr>
        <w:shd w:val="clear" w:color="auto" w:fill="auto"/>
        <w:spacing w:line="360" w:lineRule="auto"/>
        <w:jc w:val="left"/>
        <w:textAlignment w:val="center"/>
      </w:pPr>
      <w:r>
        <w:t>8．近年来，黄河调水调沙工程导致下游地区（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2DCF565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A．通航里程缩减</w:t>
      </w:r>
      <w:r>
        <w:tab/>
      </w:r>
      <w:r>
        <w:t>B．土壤盐碱化加重</w:t>
      </w:r>
      <w:r>
        <w:tab/>
      </w:r>
      <w:r>
        <w:t>C．河床下降明显</w:t>
      </w:r>
      <w:r>
        <w:tab/>
      </w:r>
      <w:r>
        <w:t>D．生物多样性锐减</w:t>
      </w:r>
    </w:p>
    <w:p w14:paraId="2C49B57C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挪成南部的克里斯蒂安桑是该国第五大城市。其附近的托夫达尔河源头海拔超过1000米，流域上游区域以荒地、泥炭沼泽为主，下游大部分地区则被针叶林覆盖。流域内几乎没有农业、工业和居民，但其河口一带的河水中氮元素含量偏高。下图为托夫达尔河流域示意图，据此完成下面小题。</w:t>
      </w:r>
    </w:p>
    <w:p w14:paraId="5DB0F1B1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25955" cy="1452245"/>
            <wp:effectExtent l="0" t="0" r="4445" b="8255"/>
            <wp:docPr id="100011" name="图片 100011" descr="@@@181fac3a-2296-4492-be0a-b4190128e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181fac3a-2296-4492-be0a-b4190128eb8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81AD2">
      <w:pPr>
        <w:shd w:val="clear" w:color="auto" w:fill="auto"/>
        <w:spacing w:line="360" w:lineRule="auto"/>
        <w:jc w:val="left"/>
        <w:textAlignment w:val="center"/>
      </w:pPr>
      <w:r>
        <w:t>9．下列关于托夫达尔河流域的开发措施合理的是（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40B8B4D5">
      <w:pPr>
        <w:shd w:val="clear" w:color="auto" w:fill="auto"/>
        <w:spacing w:line="360" w:lineRule="auto"/>
        <w:ind w:left="300"/>
        <w:jc w:val="left"/>
        <w:textAlignment w:val="center"/>
      </w:pPr>
      <w:r>
        <w:t>A．排干沼泽并调水至荒地，大力发展农业</w:t>
      </w:r>
    </w:p>
    <w:p w14:paraId="67E155B9">
      <w:pPr>
        <w:shd w:val="clear" w:color="auto" w:fill="auto"/>
        <w:spacing w:line="360" w:lineRule="auto"/>
        <w:ind w:left="300"/>
        <w:jc w:val="left"/>
        <w:textAlignment w:val="center"/>
      </w:pPr>
      <w:r>
        <w:t>B．开发廉价的水运，积极发展交通运输业</w:t>
      </w:r>
    </w:p>
    <w:p w14:paraId="68F94949">
      <w:pPr>
        <w:shd w:val="clear" w:color="auto" w:fill="auto"/>
        <w:spacing w:line="360" w:lineRule="auto"/>
        <w:ind w:left="300"/>
        <w:jc w:val="left"/>
        <w:textAlignment w:val="center"/>
      </w:pPr>
      <w:r>
        <w:t>C．对水能资源进行梯级开发，修建大型水电站</w:t>
      </w:r>
    </w:p>
    <w:p w14:paraId="5968AD4D">
      <w:pPr>
        <w:shd w:val="clear" w:color="auto" w:fill="auto"/>
        <w:spacing w:line="360" w:lineRule="auto"/>
        <w:ind w:left="300"/>
        <w:jc w:val="left"/>
        <w:textAlignment w:val="center"/>
      </w:pPr>
      <w:r>
        <w:t>D．对湿地、森林进行保护性开发，发展旅游业</w:t>
      </w:r>
    </w:p>
    <w:p w14:paraId="5139A04A">
      <w:pPr>
        <w:shd w:val="clear" w:color="auto" w:fill="auto"/>
        <w:spacing w:line="360" w:lineRule="auto"/>
        <w:jc w:val="left"/>
        <w:textAlignment w:val="center"/>
      </w:pPr>
      <w:r>
        <w:t>10．托夫达尔河河口一带的氮元素可能来自（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0B65E84B">
      <w:pPr>
        <w:shd w:val="clear" w:color="auto" w:fill="auto"/>
        <w:spacing w:line="360" w:lineRule="auto"/>
        <w:jc w:val="left"/>
        <w:textAlignment w:val="center"/>
      </w:pPr>
      <w:r>
        <w:t>①生物残骸②泥炭沼泽③水污染④化肥残留</w:t>
      </w:r>
    </w:p>
    <w:p w14:paraId="361E232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A．①②</w:t>
      </w:r>
      <w:r>
        <w:tab/>
      </w:r>
      <w:r>
        <w:t>B．②③</w:t>
      </w:r>
      <w:r>
        <w:tab/>
      </w:r>
      <w:r>
        <w:t>C．①③</w:t>
      </w:r>
      <w:r>
        <w:tab/>
      </w:r>
      <w:r>
        <w:t>D．②④</w:t>
      </w:r>
    </w:p>
    <w:p w14:paraId="7EC91017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澜沧江—湄公河流域水能资源丰富，70%的水能资源集中在我国云南河段。我国已在该流域建成11个大、中型水电站，并对梯级开发的水电站统一管理。考虑到下游国家的利益，我国每年都会将澜沧江大型水库调度情况通报给下游国家。下图示意澜沧江干流开发力度最大的河段。据此完成下面小题。</w:t>
      </w:r>
    </w:p>
    <w:p w14:paraId="513770F1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54300" cy="1125855"/>
            <wp:effectExtent l="0" t="0" r="0" b="4445"/>
            <wp:docPr id="100013" name="图片 100013" descr="@@@452918d093654a2e86137956a55e54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452918d093654a2e86137956a55e54e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17645">
      <w:pPr>
        <w:shd w:val="clear" w:color="auto" w:fill="auto"/>
        <w:spacing w:line="360" w:lineRule="auto"/>
        <w:jc w:val="left"/>
        <w:textAlignment w:val="center"/>
      </w:pPr>
      <w:r>
        <w:t>11．澜沧江—湄公河流域梯级水电站建成后对沿岸地区最突出的意义是（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2AF0063D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A．避免洪涝灾害威胁，根治地质灾害</w:t>
      </w:r>
      <w:r>
        <w:tab/>
      </w:r>
      <w:r>
        <w:t>B．增加径流量，为农业提供灌溉水源</w:t>
      </w:r>
    </w:p>
    <w:p w14:paraId="13A78307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C．河流流速减慢，促进航运高速发展</w:t>
      </w:r>
      <w:r>
        <w:tab/>
      </w:r>
      <w:r>
        <w:t>D．改善能源消费结构，促进经济发展</w:t>
      </w:r>
    </w:p>
    <w:p w14:paraId="3AD64759">
      <w:pPr>
        <w:shd w:val="clear" w:color="auto" w:fill="auto"/>
        <w:spacing w:line="360" w:lineRule="auto"/>
        <w:jc w:val="left"/>
        <w:textAlignment w:val="center"/>
      </w:pPr>
      <w:r>
        <w:t>12．我国将澜沧江大型水库调度情况通报给下游国家的主要目的是（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188A3D0C">
      <w:pPr>
        <w:shd w:val="clear" w:color="auto" w:fill="auto"/>
        <w:spacing w:line="360" w:lineRule="auto"/>
        <w:ind w:left="380"/>
        <w:jc w:val="left"/>
        <w:textAlignment w:val="center"/>
      </w:pPr>
      <w:r>
        <w:t>A．统一布局上、下游工业类型，加强国际间产业合作</w:t>
      </w:r>
    </w:p>
    <w:p w14:paraId="0DA050A9">
      <w:pPr>
        <w:shd w:val="clear" w:color="auto" w:fill="auto"/>
        <w:spacing w:line="360" w:lineRule="auto"/>
        <w:ind w:left="380"/>
        <w:jc w:val="left"/>
        <w:textAlignment w:val="center"/>
      </w:pPr>
      <w:r>
        <w:t>B．征收下游国家的费用，便于我国流域内河流的整治</w:t>
      </w:r>
    </w:p>
    <w:p w14:paraId="12472E67">
      <w:pPr>
        <w:shd w:val="clear" w:color="auto" w:fill="auto"/>
        <w:spacing w:line="360" w:lineRule="auto"/>
        <w:ind w:left="380"/>
        <w:jc w:val="left"/>
        <w:textAlignment w:val="center"/>
      </w:pPr>
      <w:r>
        <w:t>C．加强河流上、下游的配合，统筹管理流域内水资源</w:t>
      </w:r>
    </w:p>
    <w:p w14:paraId="1B77D5B5">
      <w:pPr>
        <w:shd w:val="clear" w:color="auto" w:fill="auto"/>
        <w:spacing w:line="360" w:lineRule="auto"/>
        <w:ind w:left="380"/>
        <w:jc w:val="left"/>
        <w:textAlignment w:val="center"/>
      </w:pPr>
      <w:r>
        <w:t>D．信息共享，加强国际合作，提高流域内旅游的价值</w:t>
      </w:r>
    </w:p>
    <w:p w14:paraId="6F570892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2021年12月30日，世界规模最大的抽水蓄能电站在我国河北省丰宁县投产发电。该电站有上、下两个水库，在电力负荷低谷时抽水至上水库，相当于储存电能，在用电高峰期再放水至下水库发电，被誉为“超级充电宝”。下图左为“京津冀区域位置图”，图右为“抽水蓄能电站工作原理示意图”。完成下面小题。</w:t>
      </w:r>
    </w:p>
    <w:p w14:paraId="7A87199E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67405" cy="1419225"/>
            <wp:effectExtent l="0" t="0" r="4445" b="9525"/>
            <wp:docPr id="100015" name="图片 100015" descr="@@@406a941b-95d8-4260-9dad-f7672cf8b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406a941b-95d8-4260-9dad-f7672cf8b85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6740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D0184">
      <w:pPr>
        <w:shd w:val="clear" w:color="auto" w:fill="auto"/>
        <w:spacing w:line="360" w:lineRule="auto"/>
        <w:jc w:val="left"/>
        <w:textAlignment w:val="center"/>
      </w:pPr>
      <w:r>
        <w:t>13．该电站“下库的水流向上库”的时段最可能是（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3B5BCAF0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A．12～18时</w:t>
      </w:r>
      <w:r>
        <w:tab/>
      </w:r>
      <w:r>
        <w:t>B．18～24时</w:t>
      </w:r>
      <w:r>
        <w:tab/>
      </w:r>
      <w:r>
        <w:t>C．0～6时</w:t>
      </w:r>
      <w:r>
        <w:tab/>
      </w:r>
      <w:r>
        <w:t>D．6～12时</w:t>
      </w:r>
    </w:p>
    <w:p w14:paraId="0D166A35">
      <w:pPr>
        <w:shd w:val="clear" w:color="auto" w:fill="auto"/>
        <w:spacing w:line="360" w:lineRule="auto"/>
        <w:jc w:val="left"/>
        <w:textAlignment w:val="center"/>
      </w:pPr>
      <w:r>
        <w:t>14．抽水蓄能电站建设的主要目的是（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3E6AEDE7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A．稳定电网运行</w:t>
      </w:r>
      <w:r>
        <w:tab/>
      </w:r>
      <w:r>
        <w:t>B．弥补发电不足</w:t>
      </w:r>
    </w:p>
    <w:p w14:paraId="3FA2B64E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</w:pPr>
      <w:r>
        <w:t>C．改善大气质量</w:t>
      </w:r>
      <w:r>
        <w:tab/>
      </w:r>
      <w:r>
        <w:t>D．减少水资源浪费</w:t>
      </w:r>
    </w:p>
    <w:p w14:paraId="319F159B">
      <w:pPr>
        <w:shd w:val="clear" w:color="auto" w:fill="auto"/>
        <w:spacing w:line="360" w:lineRule="auto"/>
        <w:ind w:firstLine="560"/>
        <w:jc w:val="left"/>
        <w:textAlignment w:val="center"/>
      </w:pPr>
      <w:r>
        <w:t>2023</w:t>
      </w:r>
      <w:r>
        <w:rPr>
          <w:rFonts w:ascii="楷体" w:hAnsi="楷体" w:eastAsia="楷体" w:cs="楷体"/>
        </w:rPr>
        <w:t>年</w:t>
      </w:r>
      <w:r>
        <w:t>6</w:t>
      </w:r>
      <w:r>
        <w:rPr>
          <w:rFonts w:ascii="楷体" w:hAnsi="楷体" w:eastAsia="楷体" w:cs="楷体"/>
        </w:rPr>
        <w:t>月</w:t>
      </w:r>
      <w:r>
        <w:t>21</w:t>
      </w:r>
      <w:r>
        <w:rPr>
          <w:rFonts w:ascii="楷体" w:hAnsi="楷体" w:eastAsia="楷体" w:cs="楷体"/>
        </w:rPr>
        <w:t>日，黄河小浪底水库加大下泄流量，标志着入汛前黄河调水调沙工作的正式启动。本轮调水调沙，联合调度了万家寨、三门峡、小浪底和小浪底上游支流的部分水库。下图示意黄河干流部分水利工程。据此完成下面小题。</w:t>
      </w:r>
    </w:p>
    <w:p w14:paraId="024FA530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69415" cy="1460500"/>
            <wp:effectExtent l="0" t="0" r="6985" b="0"/>
            <wp:docPr id="100017" name="图片 100017" descr="@@@e16c23bd-b2af-494c-8d6b-7f08f033c4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16c23bd-b2af-494c-8d6b-7f08f033c4dc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6F82A">
      <w:pPr>
        <w:shd w:val="clear" w:color="auto" w:fill="auto"/>
        <w:spacing w:line="360" w:lineRule="auto"/>
        <w:jc w:val="left"/>
        <w:textAlignment w:val="center"/>
      </w:pPr>
      <w:r>
        <w:t>15．本轮调水调沙的主要目的有（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25A3E2C0">
      <w:pPr>
        <w:shd w:val="clear" w:color="auto" w:fill="auto"/>
        <w:spacing w:line="360" w:lineRule="auto"/>
        <w:jc w:val="left"/>
        <w:textAlignment w:val="center"/>
      </w:pPr>
      <w:r>
        <w:t>①对水库和下游主河槽泥沙冲刷②加快实现库区旅游水质提升</w:t>
      </w:r>
    </w:p>
    <w:p w14:paraId="5B41F96B">
      <w:pPr>
        <w:shd w:val="clear" w:color="auto" w:fill="auto"/>
        <w:spacing w:line="360" w:lineRule="auto"/>
        <w:jc w:val="left"/>
        <w:textAlignment w:val="center"/>
      </w:pPr>
      <w:r>
        <w:t>③为黄河流域防汛腾出水库库容④向黄河三角洲进行生态补水</w:t>
      </w:r>
    </w:p>
    <w:p w14:paraId="36EEDB8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A．①②③</w:t>
      </w:r>
      <w:r>
        <w:tab/>
      </w:r>
      <w:r>
        <w:t>B．②③④</w:t>
      </w:r>
      <w:r>
        <w:tab/>
      </w:r>
      <w:r>
        <w:t>C．①③④</w:t>
      </w:r>
      <w:r>
        <w:tab/>
      </w:r>
      <w:r>
        <w:t>D．①②④</w:t>
      </w:r>
    </w:p>
    <w:p w14:paraId="5956D82C">
      <w:pPr>
        <w:shd w:val="clear" w:color="auto" w:fill="auto"/>
        <w:spacing w:line="360" w:lineRule="auto"/>
        <w:jc w:val="left"/>
        <w:textAlignment w:val="center"/>
      </w:pPr>
      <w:r>
        <w:t>16．本次调水调沙中，联合调度支流部分水库在小浪底水库排沙期下泄清水，主要为了（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 w14:paraId="7DD28287">
      <w:pPr>
        <w:shd w:val="clear" w:color="auto" w:fill="auto"/>
        <w:spacing w:line="360" w:lineRule="auto"/>
        <w:ind w:left="380"/>
        <w:jc w:val="left"/>
        <w:textAlignment w:val="center"/>
      </w:pPr>
      <w:r>
        <w:t>A．增加小浪底水库来水，消除水库生产用水安全</w:t>
      </w:r>
    </w:p>
    <w:p w14:paraId="29F37181">
      <w:pPr>
        <w:shd w:val="clear" w:color="auto" w:fill="auto"/>
        <w:spacing w:line="360" w:lineRule="auto"/>
        <w:ind w:left="380"/>
        <w:jc w:val="left"/>
        <w:textAlignment w:val="center"/>
      </w:pPr>
      <w:r>
        <w:t>B．加大对下游河道冲刷，增大行洪过沙能力</w:t>
      </w:r>
    </w:p>
    <w:p w14:paraId="002320A3">
      <w:pPr>
        <w:shd w:val="clear" w:color="auto" w:fill="auto"/>
        <w:spacing w:line="360" w:lineRule="auto"/>
        <w:ind w:left="380"/>
        <w:jc w:val="left"/>
        <w:textAlignment w:val="center"/>
      </w:pPr>
      <w:r>
        <w:t>C．稀释小浪底水库含沙量，减轻水库内水体污染</w:t>
      </w:r>
    </w:p>
    <w:p w14:paraId="5D10D062">
      <w:pPr>
        <w:shd w:val="clear" w:color="auto" w:fill="auto"/>
        <w:spacing w:line="360" w:lineRule="auto"/>
        <w:ind w:left="380"/>
        <w:jc w:val="left"/>
        <w:textAlignment w:val="center"/>
      </w:pPr>
      <w:r>
        <w:t>D．稳定小浪底水库库容，保证水库发电用水</w:t>
      </w:r>
    </w:p>
    <w:p w14:paraId="4CA3683A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二、非选择题。</w:t>
      </w:r>
    </w:p>
    <w:p w14:paraId="5DC69F2C">
      <w:pPr>
        <w:shd w:val="clear" w:color="auto" w:fill="auto"/>
        <w:spacing w:line="360" w:lineRule="auto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7</w:t>
      </w:r>
      <w:r>
        <w:t>．阅读图文材料，完成下列要求。</w:t>
      </w:r>
    </w:p>
    <w:p w14:paraId="332111E2">
      <w:pPr>
        <w:shd w:val="clear" w:color="auto" w:fill="auto"/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澜沧江发源于我国青藏高原，从西双版纳出境后称为湄公河，流经东南亚多个国家后汇入南海。流域国家成立了</w:t>
      </w:r>
      <w:r>
        <w:t>“</w:t>
      </w:r>
      <w:r>
        <w:rPr>
          <w:rFonts w:ascii="楷体" w:hAnsi="楷体" w:eastAsia="楷体" w:cs="楷体"/>
        </w:rPr>
        <w:t>湄公河</w:t>
      </w:r>
      <w:r>
        <w:t>”</w:t>
      </w:r>
      <w:r>
        <w:rPr>
          <w:rFonts w:ascii="楷体" w:hAnsi="楷体" w:eastAsia="楷体" w:cs="楷体"/>
        </w:rPr>
        <w:t>委员会，通过政策对话与技术交流，解决分歧，并在水能、防灾减灾、水资源利用、航运等领域开展合作。如图为澜沧江一湄公河流域分布图。</w:t>
      </w:r>
    </w:p>
    <w:p w14:paraId="50BBB8DC">
      <w:pPr>
        <w:shd w:val="clear" w:color="auto" w:fill="auto"/>
        <w:spacing w:line="360" w:lineRule="auto"/>
        <w:jc w:val="center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79115" cy="1917065"/>
            <wp:effectExtent l="0" t="0" r="6985" b="635"/>
            <wp:docPr id="100021" name="图片 100021" descr="@@@6ba4aa430fde4d35927d11b073780b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6ba4aa430fde4d35927d11b073780ba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8B61E">
      <w:pPr>
        <w:shd w:val="clear" w:color="auto" w:fill="auto"/>
        <w:spacing w:line="360" w:lineRule="auto"/>
        <w:jc w:val="left"/>
        <w:textAlignment w:val="center"/>
      </w:pPr>
      <w:r>
        <w:t>(1)指出我国境内澜沧江段河流重点开发方向，并分析其有利自然条件。</w:t>
      </w:r>
    </w:p>
    <w:p w14:paraId="2834A731">
      <w:pPr>
        <w:shd w:val="clear" w:color="auto" w:fill="auto"/>
        <w:spacing w:line="360" w:lineRule="auto"/>
        <w:jc w:val="left"/>
        <w:textAlignment w:val="center"/>
      </w:pPr>
    </w:p>
    <w:p w14:paraId="7474DE19">
      <w:pPr>
        <w:shd w:val="clear" w:color="auto" w:fill="auto"/>
        <w:spacing w:line="360" w:lineRule="auto"/>
        <w:jc w:val="left"/>
        <w:textAlignment w:val="center"/>
      </w:pPr>
      <w:r>
        <w:t>(2)分析下游湄公河段在航运开发方面可能面临的困难。</w:t>
      </w:r>
    </w:p>
    <w:p w14:paraId="172E74C8">
      <w:pPr>
        <w:shd w:val="clear" w:color="auto" w:fill="auto"/>
        <w:spacing w:line="360" w:lineRule="auto"/>
        <w:jc w:val="left"/>
        <w:textAlignment w:val="center"/>
      </w:pPr>
    </w:p>
    <w:p w14:paraId="6BF12CB2">
      <w:pPr>
        <w:shd w:val="clear" w:color="auto" w:fill="auto"/>
        <w:spacing w:line="360" w:lineRule="auto"/>
        <w:jc w:val="left"/>
        <w:textAlignment w:val="center"/>
      </w:pPr>
      <w:r>
        <w:t>(3)说明流域国家成立“湄公河”委员会的原因。</w:t>
      </w:r>
    </w:p>
    <w:p w14:paraId="26241025">
      <w:pPr>
        <w:shd w:val="clear" w:color="auto" w:fill="auto"/>
        <w:spacing w:line="360" w:lineRule="auto"/>
        <w:jc w:val="left"/>
        <w:textAlignment w:val="center"/>
      </w:pPr>
    </w:p>
    <w:p w14:paraId="2D1A3776">
      <w:pPr>
        <w:shd w:val="clear" w:color="auto" w:fill="auto"/>
        <w:spacing w:line="360" w:lineRule="auto"/>
        <w:jc w:val="left"/>
        <w:textAlignment w:val="center"/>
      </w:pPr>
      <w:r>
        <w:t>(4)分析在“湄公河”合作机制下，我国上游澜沧江段河流开发对下游地区发展的有利影响。</w:t>
      </w:r>
    </w:p>
    <w:p w14:paraId="283BB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pgNumType w:fmt="decimal" w:chapStyle="5" w:chapSep="colo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2DF03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B390B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ZsVyL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gCSSNFDx&#10;+29f77//vP/xBcEeCLTVdgxxCw2RbneldtA2/b6FTc97V5nG/wMjBH7Auj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1mxXI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B390B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2A2C5">
    <w:pPr>
      <w:pStyle w:val="9"/>
      <w:pBdr>
        <w:bottom w:val="none" w:color="auto" w:sz="0" w:space="0"/>
      </w:pBdr>
      <w:tabs>
        <w:tab w:val="clear" w:pos="4153"/>
      </w:tabs>
    </w:pPr>
  </w:p>
  <w:p w14:paraId="564BF02E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documentProtection w:enforcement="0"/>
  <w:defaultTabStop w:val="231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kNzNlODgyNTZiODE4ZjAyOGU2M2MyY2ZmOWRhNTUifQ=="/>
  </w:docVars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2E5282"/>
    <w:rsid w:val="003532EF"/>
    <w:rsid w:val="00373D18"/>
    <w:rsid w:val="00391A99"/>
    <w:rsid w:val="004151FC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6D7538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0CD5"/>
    <w:rsid w:val="008D3050"/>
    <w:rsid w:val="008E010C"/>
    <w:rsid w:val="008F4D75"/>
    <w:rsid w:val="009020CB"/>
    <w:rsid w:val="00917ECB"/>
    <w:rsid w:val="00942F17"/>
    <w:rsid w:val="009744D2"/>
    <w:rsid w:val="00997B6D"/>
    <w:rsid w:val="009A2ED5"/>
    <w:rsid w:val="009B1EFE"/>
    <w:rsid w:val="009C7511"/>
    <w:rsid w:val="009D3C9F"/>
    <w:rsid w:val="009D5703"/>
    <w:rsid w:val="009E0895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34E51"/>
    <w:rsid w:val="00B76352"/>
    <w:rsid w:val="00B831EB"/>
    <w:rsid w:val="00B92718"/>
    <w:rsid w:val="00BB63FE"/>
    <w:rsid w:val="00BD1460"/>
    <w:rsid w:val="00BD36DE"/>
    <w:rsid w:val="00BE7D2E"/>
    <w:rsid w:val="00C02FC6"/>
    <w:rsid w:val="00C03476"/>
    <w:rsid w:val="00C148D9"/>
    <w:rsid w:val="00C41F09"/>
    <w:rsid w:val="00C52BEC"/>
    <w:rsid w:val="00C6268A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1C9D"/>
    <w:rsid w:val="00DC38EC"/>
    <w:rsid w:val="00DD0C5A"/>
    <w:rsid w:val="00E66D4E"/>
    <w:rsid w:val="00E71A88"/>
    <w:rsid w:val="00E80D40"/>
    <w:rsid w:val="00E9089D"/>
    <w:rsid w:val="00EB6E55"/>
    <w:rsid w:val="00ED21FC"/>
    <w:rsid w:val="00F02182"/>
    <w:rsid w:val="00F2128F"/>
    <w:rsid w:val="00F3113F"/>
    <w:rsid w:val="00F809D3"/>
    <w:rsid w:val="00FD376B"/>
    <w:rsid w:val="012610ED"/>
    <w:rsid w:val="014D4677"/>
    <w:rsid w:val="01F114A6"/>
    <w:rsid w:val="02050EBC"/>
    <w:rsid w:val="025829A1"/>
    <w:rsid w:val="027F6AB2"/>
    <w:rsid w:val="03016D8D"/>
    <w:rsid w:val="03373831"/>
    <w:rsid w:val="03D026B7"/>
    <w:rsid w:val="03E60060"/>
    <w:rsid w:val="04B2205A"/>
    <w:rsid w:val="05002624"/>
    <w:rsid w:val="05382A9D"/>
    <w:rsid w:val="057E7745"/>
    <w:rsid w:val="05AF2A40"/>
    <w:rsid w:val="05C81319"/>
    <w:rsid w:val="064E336B"/>
    <w:rsid w:val="06AE1934"/>
    <w:rsid w:val="0772095E"/>
    <w:rsid w:val="083D3AF0"/>
    <w:rsid w:val="084340E8"/>
    <w:rsid w:val="088D24DE"/>
    <w:rsid w:val="09430104"/>
    <w:rsid w:val="09977789"/>
    <w:rsid w:val="09B552FC"/>
    <w:rsid w:val="0A0E5F8B"/>
    <w:rsid w:val="0AB17A25"/>
    <w:rsid w:val="0B722321"/>
    <w:rsid w:val="0CA912FB"/>
    <w:rsid w:val="0F8D4DAC"/>
    <w:rsid w:val="106D2640"/>
    <w:rsid w:val="106E1B51"/>
    <w:rsid w:val="11B90BA4"/>
    <w:rsid w:val="11D97A8E"/>
    <w:rsid w:val="123E18E0"/>
    <w:rsid w:val="12AF174C"/>
    <w:rsid w:val="132165D7"/>
    <w:rsid w:val="13BF07CD"/>
    <w:rsid w:val="14422F5D"/>
    <w:rsid w:val="145F6743"/>
    <w:rsid w:val="15196249"/>
    <w:rsid w:val="163A3999"/>
    <w:rsid w:val="164D0E65"/>
    <w:rsid w:val="16810304"/>
    <w:rsid w:val="16EA5024"/>
    <w:rsid w:val="17712A16"/>
    <w:rsid w:val="18752DBF"/>
    <w:rsid w:val="1A004525"/>
    <w:rsid w:val="1A1E6252"/>
    <w:rsid w:val="1DE57CB9"/>
    <w:rsid w:val="1E5C08B8"/>
    <w:rsid w:val="1F6B0692"/>
    <w:rsid w:val="1F795554"/>
    <w:rsid w:val="1FC504A4"/>
    <w:rsid w:val="20683767"/>
    <w:rsid w:val="22947786"/>
    <w:rsid w:val="22D12A8E"/>
    <w:rsid w:val="231D565B"/>
    <w:rsid w:val="23533809"/>
    <w:rsid w:val="23A015CF"/>
    <w:rsid w:val="23A8571A"/>
    <w:rsid w:val="24F911FE"/>
    <w:rsid w:val="251D7CD6"/>
    <w:rsid w:val="25274927"/>
    <w:rsid w:val="25390F80"/>
    <w:rsid w:val="256F2F84"/>
    <w:rsid w:val="25E50807"/>
    <w:rsid w:val="25E66CC5"/>
    <w:rsid w:val="25F24CDE"/>
    <w:rsid w:val="26571970"/>
    <w:rsid w:val="289160F1"/>
    <w:rsid w:val="28E163FE"/>
    <w:rsid w:val="29BC2488"/>
    <w:rsid w:val="2AC56CC9"/>
    <w:rsid w:val="2B89773A"/>
    <w:rsid w:val="2C067D8A"/>
    <w:rsid w:val="2CF8371A"/>
    <w:rsid w:val="2DB94CBF"/>
    <w:rsid w:val="2E24417A"/>
    <w:rsid w:val="2FF52EA4"/>
    <w:rsid w:val="30B11E3E"/>
    <w:rsid w:val="32607DFF"/>
    <w:rsid w:val="328B00E0"/>
    <w:rsid w:val="32DE59A4"/>
    <w:rsid w:val="335C021F"/>
    <w:rsid w:val="33B914A9"/>
    <w:rsid w:val="34612EE6"/>
    <w:rsid w:val="34784B02"/>
    <w:rsid w:val="348E0C53"/>
    <w:rsid w:val="34EB7E53"/>
    <w:rsid w:val="360325C6"/>
    <w:rsid w:val="3666141D"/>
    <w:rsid w:val="3732588E"/>
    <w:rsid w:val="377A1C07"/>
    <w:rsid w:val="37B0702F"/>
    <w:rsid w:val="37E6636C"/>
    <w:rsid w:val="382E19DC"/>
    <w:rsid w:val="384E20AD"/>
    <w:rsid w:val="38673286"/>
    <w:rsid w:val="39CB4AB6"/>
    <w:rsid w:val="39E027F5"/>
    <w:rsid w:val="3B6645DA"/>
    <w:rsid w:val="3C2123AD"/>
    <w:rsid w:val="3C504A40"/>
    <w:rsid w:val="3D711112"/>
    <w:rsid w:val="3E03620E"/>
    <w:rsid w:val="3E272866"/>
    <w:rsid w:val="3EF10ADF"/>
    <w:rsid w:val="40744FF3"/>
    <w:rsid w:val="42221763"/>
    <w:rsid w:val="425925FB"/>
    <w:rsid w:val="427D5E63"/>
    <w:rsid w:val="428D1224"/>
    <w:rsid w:val="42E552AE"/>
    <w:rsid w:val="43234C5C"/>
    <w:rsid w:val="438A4CDB"/>
    <w:rsid w:val="43BD5CC6"/>
    <w:rsid w:val="43F37075"/>
    <w:rsid w:val="44775DE2"/>
    <w:rsid w:val="45B93656"/>
    <w:rsid w:val="465A6BE7"/>
    <w:rsid w:val="46AB65B2"/>
    <w:rsid w:val="46BA58D8"/>
    <w:rsid w:val="478437FF"/>
    <w:rsid w:val="48CE7418"/>
    <w:rsid w:val="4A201189"/>
    <w:rsid w:val="4A237CA2"/>
    <w:rsid w:val="4AC469A4"/>
    <w:rsid w:val="4B306168"/>
    <w:rsid w:val="4C92608E"/>
    <w:rsid w:val="4D3C3BE1"/>
    <w:rsid w:val="4E502C1F"/>
    <w:rsid w:val="4EED7375"/>
    <w:rsid w:val="4F1B16A7"/>
    <w:rsid w:val="4F282B03"/>
    <w:rsid w:val="4FD03A76"/>
    <w:rsid w:val="4FD41318"/>
    <w:rsid w:val="50095543"/>
    <w:rsid w:val="50A85454"/>
    <w:rsid w:val="50DC55E7"/>
    <w:rsid w:val="50DD3C75"/>
    <w:rsid w:val="50EF7380"/>
    <w:rsid w:val="52462783"/>
    <w:rsid w:val="52642A60"/>
    <w:rsid w:val="527252B8"/>
    <w:rsid w:val="527B3FC2"/>
    <w:rsid w:val="528E1787"/>
    <w:rsid w:val="52F42171"/>
    <w:rsid w:val="536E7341"/>
    <w:rsid w:val="538518BD"/>
    <w:rsid w:val="53B35B89"/>
    <w:rsid w:val="540713B7"/>
    <w:rsid w:val="54204E31"/>
    <w:rsid w:val="544C02E3"/>
    <w:rsid w:val="54627989"/>
    <w:rsid w:val="548E3F00"/>
    <w:rsid w:val="54A30129"/>
    <w:rsid w:val="54B2360E"/>
    <w:rsid w:val="54BC4C43"/>
    <w:rsid w:val="54BD39AF"/>
    <w:rsid w:val="54DA288A"/>
    <w:rsid w:val="54DB2368"/>
    <w:rsid w:val="553612EB"/>
    <w:rsid w:val="56B310B3"/>
    <w:rsid w:val="56EA18C1"/>
    <w:rsid w:val="58020E8D"/>
    <w:rsid w:val="587A61B8"/>
    <w:rsid w:val="589C77E9"/>
    <w:rsid w:val="58B1295C"/>
    <w:rsid w:val="59AC5554"/>
    <w:rsid w:val="59CF4A2E"/>
    <w:rsid w:val="5A2D5EAF"/>
    <w:rsid w:val="5A5D6BA1"/>
    <w:rsid w:val="5A8022B1"/>
    <w:rsid w:val="5A820063"/>
    <w:rsid w:val="5B14203F"/>
    <w:rsid w:val="5BBD399E"/>
    <w:rsid w:val="5C143B11"/>
    <w:rsid w:val="5C2C0286"/>
    <w:rsid w:val="5C2F421A"/>
    <w:rsid w:val="5C6F2BEA"/>
    <w:rsid w:val="5C9408FA"/>
    <w:rsid w:val="5D047419"/>
    <w:rsid w:val="5D1458EA"/>
    <w:rsid w:val="5EAB4F91"/>
    <w:rsid w:val="5F011976"/>
    <w:rsid w:val="5FE36800"/>
    <w:rsid w:val="60483AFC"/>
    <w:rsid w:val="60791F08"/>
    <w:rsid w:val="61164056"/>
    <w:rsid w:val="61356EB8"/>
    <w:rsid w:val="616102D8"/>
    <w:rsid w:val="616A451F"/>
    <w:rsid w:val="621719D8"/>
    <w:rsid w:val="634E16F7"/>
    <w:rsid w:val="636501F0"/>
    <w:rsid w:val="63B76FCF"/>
    <w:rsid w:val="6457046C"/>
    <w:rsid w:val="64601022"/>
    <w:rsid w:val="652C7475"/>
    <w:rsid w:val="6532355A"/>
    <w:rsid w:val="654E74BF"/>
    <w:rsid w:val="65705524"/>
    <w:rsid w:val="65815C5F"/>
    <w:rsid w:val="65F0705D"/>
    <w:rsid w:val="68B735CD"/>
    <w:rsid w:val="692C40A6"/>
    <w:rsid w:val="694F68B8"/>
    <w:rsid w:val="69D60D28"/>
    <w:rsid w:val="69E12176"/>
    <w:rsid w:val="6BB04074"/>
    <w:rsid w:val="6BFD39ED"/>
    <w:rsid w:val="6C1B1E38"/>
    <w:rsid w:val="6C1F1AB4"/>
    <w:rsid w:val="6C747565"/>
    <w:rsid w:val="6CD375AD"/>
    <w:rsid w:val="6D2E0255"/>
    <w:rsid w:val="6D7777CF"/>
    <w:rsid w:val="6D837F22"/>
    <w:rsid w:val="6E31701D"/>
    <w:rsid w:val="6E955218"/>
    <w:rsid w:val="6F294BA1"/>
    <w:rsid w:val="6FF6379C"/>
    <w:rsid w:val="7026010C"/>
    <w:rsid w:val="715C7F8B"/>
    <w:rsid w:val="71A722EA"/>
    <w:rsid w:val="71AA6D66"/>
    <w:rsid w:val="71BB4D66"/>
    <w:rsid w:val="72200A3B"/>
    <w:rsid w:val="72734A09"/>
    <w:rsid w:val="733C169C"/>
    <w:rsid w:val="73683E42"/>
    <w:rsid w:val="73BB5AFC"/>
    <w:rsid w:val="740C1303"/>
    <w:rsid w:val="744B4938"/>
    <w:rsid w:val="744C1C28"/>
    <w:rsid w:val="7610431D"/>
    <w:rsid w:val="763149BF"/>
    <w:rsid w:val="764345DA"/>
    <w:rsid w:val="76A74712"/>
    <w:rsid w:val="76C41747"/>
    <w:rsid w:val="7744390B"/>
    <w:rsid w:val="779223F2"/>
    <w:rsid w:val="77A614B1"/>
    <w:rsid w:val="787504E2"/>
    <w:rsid w:val="78B01A02"/>
    <w:rsid w:val="78E76349"/>
    <w:rsid w:val="79346574"/>
    <w:rsid w:val="795C3ECE"/>
    <w:rsid w:val="796E5F2A"/>
    <w:rsid w:val="7A3B66B5"/>
    <w:rsid w:val="7B46342D"/>
    <w:rsid w:val="7BF62A6B"/>
    <w:rsid w:val="7BF72207"/>
    <w:rsid w:val="7C1B35FE"/>
    <w:rsid w:val="7CE309DD"/>
    <w:rsid w:val="7D0710EE"/>
    <w:rsid w:val="7D2D51FD"/>
    <w:rsid w:val="7D6E474B"/>
    <w:rsid w:val="7DE81FDD"/>
    <w:rsid w:val="7E0230E5"/>
    <w:rsid w:val="7E337914"/>
    <w:rsid w:val="7E541BD8"/>
    <w:rsid w:val="7E552988"/>
    <w:rsid w:val="7E696CC0"/>
    <w:rsid w:val="7E843B73"/>
    <w:rsid w:val="7F271055"/>
    <w:rsid w:val="7FA352AD"/>
    <w:rsid w:val="7FC61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220"/>
      <w:jc w:val="left"/>
    </w:pPr>
    <w:rPr>
      <w:rFonts w:ascii="宋体" w:hAnsi="宋体" w:eastAsia="宋体" w:cs="宋体"/>
      <w:lang w:val="zh-CN"/>
    </w:rPr>
  </w:style>
  <w:style w:type="paragraph" w:styleId="3">
    <w:name w:val="Block Text"/>
    <w:basedOn w:val="1"/>
    <w:semiHidden/>
    <w:qFormat/>
    <w:uiPriority w:val="0"/>
    <w:pPr>
      <w:spacing w:after="120"/>
      <w:ind w:left="1440" w:leftChars="700" w:right="700" w:rightChars="700"/>
    </w:pPr>
    <w:rPr>
      <w:rFonts w:ascii="Times New Roman" w:hAnsi="Times New Roman"/>
    </w:rPr>
  </w:style>
  <w:style w:type="paragraph" w:styleId="4">
    <w:name w:val="toc 5"/>
    <w:basedOn w:val="1"/>
    <w:next w:val="1"/>
    <w:qFormat/>
    <w:uiPriority w:val="0"/>
    <w:pPr>
      <w:wordWrap w:val="0"/>
      <w:ind w:left="1275"/>
    </w:pPr>
    <w:rPr>
      <w:rFonts w:ascii="宋体" w:hAnsi="宋体" w:eastAsia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Strong"/>
    <w:qFormat/>
    <w:uiPriority w:val="0"/>
    <w:rPr>
      <w:b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日期 Char"/>
    <w:link w:val="6"/>
    <w:semiHidden/>
    <w:qFormat/>
    <w:uiPriority w:val="99"/>
  </w:style>
  <w:style w:type="character" w:customStyle="1" w:styleId="17">
    <w:name w:val="批注框文本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link w:val="8"/>
    <w:semiHidden/>
    <w:qFormat/>
    <w:uiPriority w:val="99"/>
    <w:rPr>
      <w:sz w:val="18"/>
      <w:szCs w:val="18"/>
    </w:rPr>
  </w:style>
  <w:style w:type="character" w:customStyle="1" w:styleId="19">
    <w:name w:val="页眉 Char"/>
    <w:link w:val="9"/>
    <w:semiHidden/>
    <w:qFormat/>
    <w:uiPriority w:val="99"/>
    <w:rPr>
      <w:sz w:val="18"/>
      <w:szCs w:val="18"/>
    </w:rPr>
  </w:style>
  <w:style w:type="paragraph" w:styleId="20">
    <w:name w:val="No Spacing"/>
    <w:link w:val="2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21">
    <w:name w:val="无间隔 Char"/>
    <w:link w:val="20"/>
    <w:qFormat/>
    <w:uiPriority w:val="1"/>
    <w:rPr>
      <w:kern w:val="0"/>
      <w:sz w:val="22"/>
    </w:rPr>
  </w:style>
  <w:style w:type="character" w:styleId="22">
    <w:name w:val="Placeholder Text"/>
    <w:semiHidden/>
    <w:qFormat/>
    <w:uiPriority w:val="99"/>
    <w:rPr>
      <w:color w:val="808080"/>
    </w:rPr>
  </w:style>
  <w:style w:type="paragraph" w:customStyle="1" w:styleId="23">
    <w:name w:val="DefaultParagraph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样式1"/>
    <w:basedOn w:val="1"/>
    <w:qFormat/>
    <w:uiPriority w:val="0"/>
  </w:style>
  <w:style w:type="paragraph" w:customStyle="1" w:styleId="25">
    <w:name w:val="无间隔4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菁优网</Company>
  <Pages>5</Pages>
  <Words>3886</Words>
  <Characters>4015</Characters>
  <Lines>55</Lines>
  <Paragraphs>15</Paragraphs>
  <TotalTime>5</TotalTime>
  <ScaleCrop>false</ScaleCrop>
  <LinksUpToDate>false</LinksUpToDate>
  <CharactersWithSpaces>4384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2024-01-16T08:05:00Z</dcterms:created>
  <dc:creator>小欧</dc:creator>
  <cp:lastModifiedBy>家有一宝</cp:lastModifiedBy>
  <cp:lastPrinted>2024-01-16T08:05:00Z</cp:lastPrinted>
  <dcterms:modified xsi:type="dcterms:W3CDTF">2025-03-18T10:28:37Z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eyJoZGlkIjoiMjViOGYwMjhmZjA4YmU1MmVjNzM3NTQ2YTg3MTI3MzEiLCJ1c2VySWQiOiI1NDc2NTYyNDcifQ==</vt:lpwstr>
  </property>
  <property fmtid="{D5CDD505-2E9C-101B-9397-08002B2CF9AE}" pid="7" name="KSOProductBuildVer">
    <vt:lpwstr>2052-12.1.0.20305</vt:lpwstr>
  </property>
  <property fmtid="{D5CDD505-2E9C-101B-9397-08002B2CF9AE}" pid="8" name="ICV">
    <vt:lpwstr>A6779CE1E90F4741B8A5CC5D9D8F28E7_13</vt:lpwstr>
  </property>
</Properties>
</file>