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28" w:lineRule="exact"/>
        <w:ind w:left="20" w:right="80"/>
        <w:jc w:val="center"/>
        <w:rPr>
          <w:rFonts w:ascii="宋体" w:hAnsi="宋体" w:eastAsia="宋体" w:cs="宋体"/>
          <w:b/>
          <w:bCs/>
          <w:sz w:val="44"/>
          <w:szCs w:val="44"/>
        </w:rPr>
      </w:pPr>
      <w:r>
        <w:rPr>
          <w:rFonts w:hint="eastAsia" w:ascii="宋体" w:hAnsi="宋体" w:eastAsia="宋体" w:cs="宋体"/>
          <w:b/>
          <w:bCs/>
          <w:sz w:val="44"/>
          <w:szCs w:val="44"/>
        </w:rPr>
        <w:t>课后练习</w:t>
      </w:r>
    </w:p>
    <w:tbl>
      <w:tblPr>
        <w:tblStyle w:val="6"/>
        <w:tblpPr w:leftFromText="180" w:rightFromText="180" w:tblpXSpec="center" w:tblpY="103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6"/>
        <w:gridCol w:w="2147"/>
        <w:gridCol w:w="1414"/>
        <w:gridCol w:w="2146"/>
        <w:gridCol w:w="1415"/>
        <w:gridCol w:w="141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  <w:jc w:val="center"/>
        </w:trPr>
        <w:tc>
          <w:tcPr>
            <w:tcW w:w="0" w:type="auto"/>
            <w:gridSpan w:val="6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</w:rPr>
              <w:t>课程基本信息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  <w:jc w:val="center"/>
        </w:trPr>
        <w:tc>
          <w:tcPr>
            <w:tcW w:w="0" w:type="auto"/>
            <w:vAlign w:val="center"/>
          </w:tcPr>
          <w:p>
            <w:pPr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</w:rPr>
              <w:t>学科</w:t>
            </w:r>
          </w:p>
        </w:tc>
        <w:tc>
          <w:tcPr>
            <w:tcW w:w="0" w:type="auto"/>
            <w:vAlign w:val="center"/>
          </w:tcPr>
          <w:p>
            <w:pPr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信息技术</w:t>
            </w:r>
          </w:p>
        </w:tc>
        <w:tc>
          <w:tcPr>
            <w:tcW w:w="0" w:type="auto"/>
            <w:vAlign w:val="center"/>
          </w:tcPr>
          <w:p>
            <w:pPr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</w:rPr>
              <w:t>年级</w:t>
            </w:r>
          </w:p>
        </w:tc>
        <w:tc>
          <w:tcPr>
            <w:tcW w:w="0" w:type="auto"/>
            <w:vAlign w:val="center"/>
          </w:tcPr>
          <w:p>
            <w:pPr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高一年级</w:t>
            </w:r>
          </w:p>
        </w:tc>
        <w:tc>
          <w:tcPr>
            <w:tcW w:w="0" w:type="auto"/>
            <w:vAlign w:val="center"/>
          </w:tcPr>
          <w:p>
            <w:pPr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</w:rPr>
              <w:t>学期</w:t>
            </w:r>
          </w:p>
        </w:tc>
        <w:tc>
          <w:tcPr>
            <w:tcW w:w="0" w:type="auto"/>
            <w:vAlign w:val="center"/>
          </w:tcPr>
          <w:p>
            <w:pPr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春季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  <w:jc w:val="center"/>
        </w:trPr>
        <w:tc>
          <w:tcPr>
            <w:tcW w:w="0" w:type="auto"/>
            <w:vAlign w:val="center"/>
          </w:tcPr>
          <w:p>
            <w:pPr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</w:rPr>
              <w:t>课题</w:t>
            </w:r>
          </w:p>
        </w:tc>
        <w:tc>
          <w:tcPr>
            <w:tcW w:w="0" w:type="auto"/>
            <w:gridSpan w:val="5"/>
            <w:vAlign w:val="center"/>
          </w:tcPr>
          <w:p>
            <w:pPr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《</w:t>
            </w: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2.1知识与智慧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  <w:jc w:val="center"/>
        </w:trPr>
        <w:tc>
          <w:tcPr>
            <w:tcW w:w="0" w:type="auto"/>
            <w:vAlign w:val="center"/>
          </w:tcPr>
          <w:p>
            <w:pPr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</w:rPr>
              <w:t>教科书</w:t>
            </w:r>
          </w:p>
        </w:tc>
        <w:tc>
          <w:tcPr>
            <w:tcW w:w="0" w:type="auto"/>
            <w:gridSpan w:val="5"/>
            <w:vAlign w:val="center"/>
          </w:tcPr>
          <w:p>
            <w:pPr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书名：必修</w:t>
            </w: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二</w:t>
            </w:r>
            <w:r>
              <w:rPr>
                <w:rFonts w:hint="eastAsia" w:ascii="宋体" w:hAnsi="宋体" w:eastAsia="宋体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信息系统与社会</w:t>
            </w:r>
          </w:p>
          <w:p>
            <w:pPr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 xml:space="preserve">出版社：广东教育出版社 </w:t>
            </w:r>
            <w:r>
              <w:rPr>
                <w:rFonts w:ascii="宋体" w:hAnsi="宋体" w:eastAsia="宋体"/>
                <w:sz w:val="24"/>
                <w:szCs w:val="24"/>
              </w:rPr>
              <w:t xml:space="preserve">    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出版日期：2</w:t>
            </w:r>
            <w:r>
              <w:rPr>
                <w:rFonts w:ascii="宋体" w:hAnsi="宋体" w:eastAsia="宋体"/>
                <w:sz w:val="24"/>
                <w:szCs w:val="24"/>
              </w:rPr>
              <w:t>019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年7月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  <w:jc w:val="center"/>
        </w:trPr>
        <w:tc>
          <w:tcPr>
            <w:tcW w:w="0" w:type="auto"/>
            <w:gridSpan w:val="6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</w:rPr>
              <w:t>学生信息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  <w:jc w:val="center"/>
        </w:trPr>
        <w:tc>
          <w:tcPr>
            <w:tcW w:w="0" w:type="auto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</w:rPr>
              <w:t>姓名</w:t>
            </w:r>
          </w:p>
        </w:tc>
        <w:tc>
          <w:tcPr>
            <w:tcW w:w="0" w:type="auto"/>
            <w:gridSpan w:val="2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</w:rPr>
              <w:t>学校</w:t>
            </w:r>
          </w:p>
        </w:tc>
        <w:tc>
          <w:tcPr>
            <w:tcW w:w="0" w:type="auto"/>
            <w:gridSpan w:val="2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</w:rPr>
              <w:t>班级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</w:rPr>
              <w:t>学号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  <w:jc w:val="center"/>
        </w:trPr>
        <w:tc>
          <w:tcPr>
            <w:tcW w:w="0" w:type="auto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vAlign w:val="center"/>
          </w:tcPr>
          <w:p>
            <w:pPr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>
            <w:pPr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  <w:jc w:val="center"/>
        </w:trPr>
        <w:tc>
          <w:tcPr>
            <w:tcW w:w="0" w:type="auto"/>
            <w:gridSpan w:val="6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</w:rPr>
              <w:t>课后练习题目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65" w:hRule="atLeast"/>
          <w:jc w:val="center"/>
        </w:trPr>
        <w:tc>
          <w:tcPr>
            <w:tcW w:w="0" w:type="auto"/>
            <w:gridSpan w:val="6"/>
            <w:vAlign w:val="center"/>
          </w:tcPr>
          <w:p>
            <w:pPr>
              <w:spacing w:line="360" w:lineRule="auto"/>
              <w:textAlignment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1.</w:t>
            </w:r>
            <w:r>
              <w:rPr>
                <w:rFonts w:hint="eastAsia" w:ascii="宋体" w:hAnsi="宋体" w:eastAsia="宋体" w:cs="宋体"/>
                <w:color w:val="000000"/>
              </w:rPr>
              <w:t>知识与智慧的区别在于（     ）</w:t>
            </w:r>
          </w:p>
          <w:p>
            <w:pPr>
              <w:spacing w:line="360" w:lineRule="auto"/>
              <w:textAlignment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A．知识是具体的，智慧是抽象的</w:t>
            </w:r>
            <w:r>
              <w:rPr>
                <w:rFonts w:hint="eastAsia" w:ascii="宋体" w:hAnsi="宋体" w:eastAsia="宋体" w:cs="宋体"/>
                <w:color w:val="000000"/>
              </w:rPr>
              <w:tab/>
            </w:r>
            <w:r>
              <w:rPr>
                <w:rFonts w:hint="eastAsia" w:ascii="宋体" w:hAnsi="宋体" w:eastAsia="宋体" w:cs="宋体"/>
                <w:color w:val="000000"/>
              </w:rPr>
              <w:t>B．知识是抽象的，智慧是具体的</w:t>
            </w:r>
          </w:p>
          <w:p>
            <w:pPr>
              <w:spacing w:line="360" w:lineRule="auto"/>
              <w:textAlignment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C．知识是可量化的，智慧是不可量化的</w:t>
            </w:r>
            <w:r>
              <w:rPr>
                <w:rFonts w:hint="eastAsia" w:ascii="宋体" w:hAnsi="宋体" w:eastAsia="宋体" w:cs="宋体"/>
                <w:color w:val="000000"/>
              </w:rPr>
              <w:tab/>
            </w:r>
            <w:r>
              <w:rPr>
                <w:rFonts w:hint="eastAsia" w:ascii="宋体" w:hAnsi="宋体" w:eastAsia="宋体" w:cs="宋体"/>
                <w:color w:val="000000"/>
              </w:rPr>
              <w:t>D．知识是不可学习的，智慧是可学习的</w:t>
            </w:r>
          </w:p>
          <w:p>
            <w:pPr>
              <w:spacing w:line="360" w:lineRule="auto"/>
              <w:textAlignment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2.</w:t>
            </w:r>
            <w:r>
              <w:rPr>
                <w:rFonts w:hint="eastAsia" w:ascii="宋体" w:hAnsi="宋体" w:eastAsia="宋体" w:cs="宋体"/>
                <w:color w:val="000000"/>
              </w:rPr>
              <w:t>我国古代数学家刘徽发现“割圆术”是求圆周率的一种算法。即当圆内接正多边形的边数无限增加时，其面积可无限逼近圆面积，它的边长之和逐渐逼近圆周。根据“圆周率即圆周长与该圆直径的比率”，即“圆周长/圆直径＝圆周率”，当正多边形边数无限大时，圆周率的近似值也更加精确。</w:t>
            </w:r>
          </w:p>
          <w:p>
            <w:pPr>
              <w:spacing w:line="360" w:lineRule="auto"/>
              <w:textAlignment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刘徽用这种方式首先从圆内接正六边形开始割圆，算到正192边形时，得到π的近似值为3.14，又算到正3072边形时，得到π的近似值为3.1416。南北朝数学家祖冲之继承并发展了刘徽的“割圆术”，得到π的近似值为3.1415926＜π＜3.1415927。“192边形”、“3.14”、“3072边形”、“3.1415926”、“3.1415927”是（     ）</w:t>
            </w:r>
          </w:p>
          <w:p>
            <w:pPr>
              <w:numPr>
                <w:ilvl w:val="0"/>
                <w:numId w:val="1"/>
              </w:numPr>
              <w:spacing w:line="360" w:lineRule="auto"/>
              <w:textAlignment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数据</w:t>
            </w:r>
            <w:r>
              <w:rPr>
                <w:rFonts w:hint="eastAsia" w:ascii="宋体" w:hAnsi="宋体" w:eastAsia="宋体" w:cs="宋体"/>
                <w:color w:val="000000"/>
              </w:rPr>
              <w:tab/>
            </w:r>
            <w:r>
              <w:rPr>
                <w:rFonts w:hint="eastAsia" w:ascii="宋体" w:hAnsi="宋体" w:eastAsia="宋体" w:cs="宋体"/>
                <w:color w:val="000000"/>
              </w:rPr>
              <w:t>B．信息</w:t>
            </w:r>
            <w:r>
              <w:rPr>
                <w:rFonts w:hint="eastAsia" w:ascii="宋体" w:hAnsi="宋体" w:eastAsia="宋体" w:cs="宋体"/>
                <w:color w:val="000000"/>
              </w:rPr>
              <w:tab/>
            </w:r>
            <w:r>
              <w:rPr>
                <w:rFonts w:hint="eastAsia" w:ascii="宋体" w:hAnsi="宋体" w:eastAsia="宋体" w:cs="宋体"/>
                <w:color w:val="000000"/>
              </w:rPr>
              <w:t>C．知识</w:t>
            </w:r>
            <w:r>
              <w:rPr>
                <w:rFonts w:hint="eastAsia" w:ascii="宋体" w:hAnsi="宋体" w:eastAsia="宋体" w:cs="宋体"/>
                <w:color w:val="000000"/>
              </w:rPr>
              <w:tab/>
            </w:r>
            <w:r>
              <w:rPr>
                <w:rFonts w:hint="eastAsia" w:ascii="宋体" w:hAnsi="宋体" w:eastAsia="宋体" w:cs="宋体"/>
                <w:color w:val="000000"/>
              </w:rPr>
              <w:t>D．智慧</w:t>
            </w:r>
          </w:p>
          <w:p>
            <w:pPr>
              <w:numPr>
                <w:numId w:val="0"/>
              </w:numPr>
              <w:spacing w:line="360" w:lineRule="auto"/>
              <w:textAlignment w:val="center"/>
              <w:rPr>
                <w:rFonts w:hint="eastAsia" w:ascii="宋体" w:hAnsi="宋体" w:eastAsia="宋体" w:cs="宋体"/>
                <w:color w:val="00000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3.下列关于数据、信息、知识与智慧的描述正确的是（     ）</w:t>
            </w:r>
          </w:p>
          <w:p>
            <w:pPr>
              <w:numPr>
                <w:numId w:val="0"/>
              </w:numPr>
              <w:spacing w:line="360" w:lineRule="auto"/>
              <w:textAlignment w:val="center"/>
              <w:rPr>
                <w:rFonts w:hint="eastAsia" w:ascii="宋体" w:hAnsi="宋体" w:eastAsia="宋体" w:cs="宋体"/>
                <w:color w:val="00000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A．数据“3.14”一定指的是圆周率的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近似值</w:t>
            </w:r>
          </w:p>
          <w:p>
            <w:pPr>
              <w:numPr>
                <w:numId w:val="0"/>
              </w:numPr>
              <w:spacing w:line="360" w:lineRule="auto"/>
              <w:textAlignment w:val="center"/>
              <w:rPr>
                <w:rFonts w:hint="eastAsia" w:ascii="宋体" w:hAnsi="宋体" w:eastAsia="宋体" w:cs="宋体"/>
                <w:color w:val="00000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B．人们可以借助搜索引擎获取海量的知识</w:t>
            </w:r>
          </w:p>
          <w:p>
            <w:pPr>
              <w:numPr>
                <w:numId w:val="0"/>
              </w:numPr>
              <w:spacing w:line="360" w:lineRule="auto"/>
              <w:textAlignment w:val="center"/>
              <w:rPr>
                <w:rFonts w:hint="eastAsia" w:ascii="宋体" w:hAnsi="宋体" w:eastAsia="宋体" w:cs="宋体"/>
                <w:color w:val="00000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C．智慧主要表现为收集、加工、应用、传播知识的能力以及对事物发展的前瞻性看法</w:t>
            </w:r>
          </w:p>
          <w:p>
            <w:pPr>
              <w:numPr>
                <w:numId w:val="0"/>
              </w:numPr>
              <w:spacing w:line="360" w:lineRule="auto"/>
              <w:textAlignment w:val="center"/>
              <w:rPr>
                <w:rFonts w:hint="default" w:ascii="宋体" w:hAnsi="宋体" w:eastAsia="宋体" w:cs="宋体"/>
                <w:color w:val="00000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D．信息在传递过程中会发生损耗</w:t>
            </w:r>
          </w:p>
          <w:p>
            <w:pPr>
              <w:spacing w:line="360" w:lineRule="auto"/>
              <w:textAlignment w:val="center"/>
              <w:rPr>
                <w:rFonts w:hint="eastAsia" w:ascii="宋体" w:hAnsi="宋体" w:eastAsia="宋体" w:cs="宋体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65" w:hRule="atLeast"/>
          <w:jc w:val="center"/>
        </w:trPr>
        <w:tc>
          <w:tcPr>
            <w:tcW w:w="0" w:type="auto"/>
            <w:gridSpan w:val="6"/>
            <w:vAlign w:val="center"/>
          </w:tcPr>
          <w:p>
            <w:pPr>
              <w:spacing w:line="360" w:lineRule="auto"/>
              <w:textAlignment w:val="center"/>
              <w:rPr>
                <w:rFonts w:hint="eastAsia" w:eastAsiaTheme="minorEastAsia"/>
                <w:lang w:val="en-US" w:eastAsia="zh-CN"/>
              </w:rPr>
            </w:pPr>
          </w:p>
        </w:tc>
      </w:tr>
    </w:tbl>
    <w:p>
      <w:pPr>
        <w:spacing w:line="628" w:lineRule="exact"/>
        <w:ind w:left="20" w:right="80"/>
        <w:jc w:val="center"/>
        <w:rPr>
          <w:sz w:val="20"/>
          <w:szCs w:val="20"/>
        </w:rPr>
      </w:pP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D3534CE"/>
    <w:multiLevelType w:val="singleLevel"/>
    <w:tmpl w:val="5D3534CE"/>
    <w:lvl w:ilvl="0" w:tentative="0">
      <w:start w:val="1"/>
      <w:numFmt w:val="upperLetter"/>
      <w:suff w:val="nothing"/>
      <w:lvlText w:val="%1．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HorizontalSpacing w:val="11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TM2MmFiZjc0MDk0N2NlOTY2NTcxOGMxZTNjMTJjNDkifQ=="/>
  </w:docVars>
  <w:rsids>
    <w:rsidRoot w:val="000712B0"/>
    <w:rsid w:val="00010ACA"/>
    <w:rsid w:val="000712B0"/>
    <w:rsid w:val="0015164A"/>
    <w:rsid w:val="001A32A4"/>
    <w:rsid w:val="001F6160"/>
    <w:rsid w:val="002E6224"/>
    <w:rsid w:val="00380B59"/>
    <w:rsid w:val="0038303F"/>
    <w:rsid w:val="003D5AB1"/>
    <w:rsid w:val="004F1387"/>
    <w:rsid w:val="00731C7F"/>
    <w:rsid w:val="007B71F6"/>
    <w:rsid w:val="007C70B4"/>
    <w:rsid w:val="009C4714"/>
    <w:rsid w:val="009F7DD3"/>
    <w:rsid w:val="00A274E7"/>
    <w:rsid w:val="00A4177F"/>
    <w:rsid w:val="00A67628"/>
    <w:rsid w:val="00BE1055"/>
    <w:rsid w:val="00BE7EC3"/>
    <w:rsid w:val="00CE1F98"/>
    <w:rsid w:val="00D53C0C"/>
    <w:rsid w:val="00D66D4C"/>
    <w:rsid w:val="00EC4A96"/>
    <w:rsid w:val="00F6014C"/>
    <w:rsid w:val="00FA3711"/>
    <w:rsid w:val="01E53B26"/>
    <w:rsid w:val="07EA1E9B"/>
    <w:rsid w:val="09E54CED"/>
    <w:rsid w:val="18CC73BC"/>
    <w:rsid w:val="2D4C01F6"/>
    <w:rsid w:val="2F4C5B05"/>
    <w:rsid w:val="3B6B77ED"/>
    <w:rsid w:val="40FC28FF"/>
    <w:rsid w:val="445D0B18"/>
    <w:rsid w:val="4E622728"/>
    <w:rsid w:val="5C2C4183"/>
    <w:rsid w:val="723978E3"/>
    <w:rsid w:val="730701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sz w:val="22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3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semiHidden/>
    <w:unhideWhenUsed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6">
    <w:name w:val="Table Grid"/>
    <w:basedOn w:val="5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Strong"/>
    <w:basedOn w:val="7"/>
    <w:qFormat/>
    <w:uiPriority w:val="22"/>
    <w:rPr>
      <w:b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  <w:style w:type="character" w:customStyle="1" w:styleId="10">
    <w:name w:val="页眉 字符"/>
    <w:basedOn w:val="7"/>
    <w:link w:val="3"/>
    <w:qFormat/>
    <w:uiPriority w:val="99"/>
    <w:rPr>
      <w:kern w:val="0"/>
      <w:sz w:val="18"/>
      <w:szCs w:val="18"/>
    </w:rPr>
  </w:style>
  <w:style w:type="character" w:customStyle="1" w:styleId="11">
    <w:name w:val="页脚 字符"/>
    <w:basedOn w:val="7"/>
    <w:link w:val="2"/>
    <w:qFormat/>
    <w:uiPriority w:val="99"/>
    <w:rPr>
      <w:kern w:val="0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145</Words>
  <Characters>830</Characters>
  <Lines>6</Lines>
  <Paragraphs>1</Paragraphs>
  <TotalTime>18</TotalTime>
  <ScaleCrop>false</ScaleCrop>
  <LinksUpToDate>false</LinksUpToDate>
  <CharactersWithSpaces>974</CharactersWithSpaces>
  <Application>WPS Office_11.8.2.12094_F1E327BC-269C-435d-A152-05C5408002CA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2023-02-01T09:48:00Z</dcterms:created>
  <dc:creator>1</dc:creator>
  <cp:lastModifiedBy>CXY</cp:lastModifiedBy>
  <cp:lastPrinted>2023-03-15T13:47:00Z</cp:lastPrinted>
  <dcterms:modified xsi:type="dcterms:W3CDTF">2025-03-18T07:49:23Z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2052-11.8.2.12094</vt:lpwstr>
  </property>
  <property fmtid="{D5CDD505-2E9C-101B-9397-08002B2CF9AE}" pid="3" name="ICV">
    <vt:lpwstr>5405E7F522814824BC24096D7B3F3C81</vt:lpwstr>
  </property>
</Properties>
</file>